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 xml:space="preserve">domanda di partecipazione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Accordo Quadro, di durata biennale, per l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affidamento della fornitura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tramite acquisto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dei nuovi autobus per AutoServizi Cerella s.r.l. suddivisi in n. 3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Lotto 1 CIG: 7601762473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Lotto 2 CIG: 76017656EC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Lotto 3 CIG: 7601767892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Garamond" w:cs="Garamond" w:hAnsi="Garamond" w:eastAsia="Garamond"/>
          <w:i w:val="1"/>
          <w:iCs w:val="1"/>
        </w:rPr>
      </w:pPr>
      <w:r>
        <w:rPr>
          <w:rFonts w:ascii="Garamond" w:hAnsi="Garamond"/>
          <w:rtl w:val="0"/>
          <w:lang w:val="it-IT"/>
        </w:rPr>
        <w:t>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(</w:t>
      </w:r>
      <w:r>
        <w:rPr>
          <w:rFonts w:ascii="Garamond" w:hAnsi="Garamond"/>
          <w:i w:val="1"/>
          <w:iCs w:val="1"/>
          <w:rtl w:val="0"/>
          <w:lang w:val="it-IT"/>
        </w:rPr>
        <w:t xml:space="preserve">carica sociale)________________________ </w:t>
      </w:r>
      <w:r>
        <w:rPr>
          <w:rFonts w:ascii="Garamond" w:hAnsi="Garamond"/>
          <w:rtl w:val="0"/>
          <w:lang w:val="it-IT"/>
        </w:rPr>
        <w:t>della societ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sede legale _____________________________________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n. telefono ________________________________________ 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Codice Fiscale _________________________________ Partita IVA _______________________________________</w:t>
      </w:r>
    </w:p>
    <w:p>
      <w:pPr>
        <w:pStyle w:val="Normal.0"/>
        <w:spacing w:before="240" w:after="240"/>
        <w:jc w:val="center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CHIEDE </w:t>
      </w: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partecipare alla gara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oggetto </w:t>
      </w:r>
      <w:r>
        <w:rPr>
          <w:rFonts w:ascii="Garamond" w:hAnsi="Garamond"/>
          <w:sz w:val="24"/>
          <w:szCs w:val="24"/>
          <w:rtl w:val="0"/>
          <w:lang w:val="it-IT"/>
        </w:rPr>
        <w:t>per il/i seguente/i lotto/i:</w:t>
      </w: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numPr>
          <w:ilvl w:val="0"/>
          <w:numId w:val="2"/>
        </w:numPr>
        <w:spacing w:after="120"/>
        <w:rPr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Lotto 1 CIG: 7601762473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;</w:t>
      </w:r>
    </w:p>
    <w:p>
      <w:pPr>
        <w:pStyle w:val="Normal.0"/>
        <w:numPr>
          <w:ilvl w:val="0"/>
          <w:numId w:val="3"/>
        </w:numPr>
        <w:spacing w:after="120"/>
        <w:rPr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Lotto 2 CIG: 76017656EC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;</w:t>
      </w:r>
    </w:p>
    <w:p>
      <w:pPr>
        <w:pStyle w:val="Normal.0"/>
        <w:numPr>
          <w:ilvl w:val="0"/>
          <w:numId w:val="3"/>
        </w:numPr>
        <w:spacing w:after="120"/>
        <w:rPr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Lotto 3 CIG: 7601767892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;</w:t>
      </w: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in qualit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di: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numPr>
          <w:ilvl w:val="0"/>
          <w:numId w:val="3"/>
        </w:numPr>
        <w:spacing w:after="120"/>
        <w:rPr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Impresa individuale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a);</w:t>
      </w:r>
    </w:p>
    <w:p>
      <w:pPr>
        <w:pStyle w:val="Normal.0"/>
        <w:numPr>
          <w:ilvl w:val="0"/>
          <w:numId w:val="3"/>
        </w:numPr>
        <w:spacing w:after="120"/>
        <w:rPr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, specificare tipo _______________________________;</w:t>
      </w:r>
    </w:p>
    <w:p>
      <w:pPr>
        <w:pStyle w:val="Normal.0"/>
        <w:numPr>
          <w:ilvl w:val="0"/>
          <w:numId w:val="3"/>
        </w:numPr>
        <w:spacing w:after="120"/>
        <w:rPr>
          <w:sz w:val="22"/>
          <w:szCs w:val="22"/>
          <w:lang w:val="it-IT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Consorzio fra societ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cooperativa di produzione e lavoro (lett. b, art. 45, D.Lgs. 50/2016); 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tra imprese artigiane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Consorzio stabile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Mandataria di un raggruppamento temporaneo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tipo orizzontale </w:t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verticale</w:t>
        <w:tab/>
        <w:tab/>
        <w:tab/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Mandataria di un consorzio ordinario (lett. e, art. 34, D.Lgs. 163/2006);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non costituito;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Aggregazione di imprese di rete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comma 2 - lett. e);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e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dotata di un organo comune con potere di rappresentanza ma priva di soggettivit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dotata di un organo comune privo del potere di rappresentanza o se la rete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sprovvista di organo comune, ovvero, se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organo comune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□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 xml:space="preserve">GEIE (D.Lgs. 50/2016 art. 45 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en-US"/>
        </w:rPr>
        <w:t>comma 2 - lett.g);</w:t>
      </w:r>
    </w:p>
    <w:p>
      <w:pPr>
        <w:pStyle w:val="Normal.0"/>
        <w:rPr>
          <w:rFonts w:ascii="Garamond" w:cs="Garamond" w:hAnsi="Garamond" w:eastAsia="Garamond"/>
          <w:color w:val="000000"/>
          <w:sz w:val="22"/>
          <w:szCs w:val="22"/>
          <w:u w:color="000000"/>
          <w:lang w:val="en-US"/>
        </w:rPr>
      </w:pPr>
    </w:p>
    <w:p>
      <w:pPr>
        <w:pStyle w:val="Normal.0"/>
        <w:spacing w:after="120"/>
        <w:jc w:val="center"/>
        <w:rPr>
          <w:rFonts w:ascii="Garamond" w:cs="Garamond" w:hAnsi="Garamond" w:eastAsia="Garamond"/>
          <w:sz w:val="22"/>
          <w:szCs w:val="22"/>
          <w:lang w:val="en-US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>a tal fine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  <w:t>DICHIARA:</w:t>
      </w:r>
    </w:p>
    <w:p>
      <w:pPr>
        <w:pStyle w:val="Normal.0"/>
        <w:jc w:val="center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numPr>
          <w:ilvl w:val="0"/>
          <w:numId w:val="5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ritenere remunerativa 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offerta economica presentata giacch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é </w:t>
      </w:r>
      <w:r>
        <w:rPr>
          <w:rFonts w:ascii="Garamond" w:hAnsi="Garamond"/>
          <w:sz w:val="22"/>
          <w:szCs w:val="22"/>
          <w:rtl w:val="0"/>
          <w:lang w:val="it-IT"/>
        </w:rPr>
        <w:t>per la sua formulazione ha preso atto e tenuto conto:</w:t>
      </w:r>
    </w:p>
    <w:p>
      <w:pPr>
        <w:pStyle w:val="Normal.0"/>
        <w:numPr>
          <w:ilvl w:val="0"/>
          <w:numId w:val="7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>
      <w:pPr>
        <w:pStyle w:val="Normal.0"/>
        <w:numPr>
          <w:ilvl w:val="0"/>
          <w:numId w:val="7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di accettare, senza condizione o riserva alcuna tutte le norme e disposizioni contenute nella documentazione di gara; </w:t>
      </w:r>
    </w:p>
    <w:p>
      <w:pPr>
        <w:pStyle w:val="Normal.0"/>
        <w:numPr>
          <w:ilvl w:val="0"/>
          <w:numId w:val="5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di essere informato, ai sensi e per gli effetti del d.lgs.30 giugno 2003, n. 196, che i dati personali raccolti saranno trattati, anche con strumenti informatici, esclusivamente nell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ambito del procedimento per il quale la dichiarazione viene resa.</w:t>
      </w:r>
    </w:p>
    <w:p>
      <w:pPr>
        <w:pStyle w:val="Normal.0"/>
        <w:numPr>
          <w:ilvl w:val="0"/>
          <w:numId w:val="5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(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ai fini della eventuale riduzione della garanzia provvisoria</w:t>
      </w:r>
      <w:r>
        <w:rPr>
          <w:rFonts w:ascii="Garamond" w:hAnsi="Garamond"/>
          <w:sz w:val="22"/>
          <w:szCs w:val="22"/>
          <w:rtl w:val="0"/>
          <w:lang w:val="it-IT"/>
        </w:rPr>
        <w:t>) dichiara il possesso dei requisiti di cui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art. 93, comma 7, del D. Lgs. n. 50/2016;</w:t>
      </w:r>
    </w:p>
    <w:p>
      <w:pPr>
        <w:pStyle w:val="Normal.0"/>
        <w:numPr>
          <w:ilvl w:val="0"/>
          <w:numId w:val="5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in caso di RTI/Consorzi ordinari/GEIE da costituire, si impegna, in caso di aggiudicazione, a costituire RTI/Consorzio/GEIE conformandosi alla disciplina di cui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art. 48, co. 8, del Codice, conferendo mandato collettivo speciale con rappresentanza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impresa qualificata mandataria, che stipuler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il contratto in nome e per conto delle mandanti/consorziate;</w:t>
      </w:r>
    </w:p>
    <w:p>
      <w:pPr>
        <w:pStyle w:val="Normal.0"/>
        <w:numPr>
          <w:ilvl w:val="0"/>
          <w:numId w:val="5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(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caso di partecipazione alla procedura di gara di operatori economici con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plurisoggettiva</w:t>
      </w:r>
      <w:r>
        <w:rPr>
          <w:rFonts w:ascii="Garamond" w:hAnsi="Garamond"/>
          <w:sz w:val="22"/>
          <w:szCs w:val="22"/>
          <w:rtl w:val="0"/>
          <w:lang w:val="it-IT"/>
        </w:rPr>
        <w:t>), che la percentuale dell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appalto che verr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eseguita da ciascun componente:</w:t>
      </w:r>
    </w:p>
    <w:p>
      <w:pPr>
        <w:pStyle w:val="Normal.0"/>
        <w:spacing w:before="60" w:after="60"/>
        <w:ind w:left="284" w:firstLine="0"/>
        <w:jc w:val="both"/>
        <w:rPr>
          <w:rFonts w:ascii="Garamond" w:cs="Garamond" w:hAnsi="Garamond" w:eastAsia="Garamond"/>
          <w:sz w:val="22"/>
          <w:szCs w:val="22"/>
        </w:rPr>
      </w:pPr>
    </w:p>
    <w:tbl>
      <w:tblPr>
        <w:tblW w:w="9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68"/>
        <w:gridCol w:w="2971"/>
      </w:tblGrid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93"/>
              </w:tabs>
            </w:pPr>
            <w:r>
              <w:rPr>
                <w:rFonts w:ascii="Garamond" w:hAnsi="Garamond"/>
                <w:b w:val="1"/>
                <w:bCs w:val="1"/>
                <w:color w:val="1f497d"/>
                <w:u w:color="1f497d"/>
                <w:rtl w:val="0"/>
                <w:lang w:val="it-IT"/>
              </w:rPr>
              <w:t>Denominazione impresa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993"/>
              </w:tabs>
            </w:pPr>
            <w:r>
              <w:rPr>
                <w:rFonts w:ascii="Garamond" w:hAnsi="Garamond"/>
                <w:b w:val="1"/>
                <w:bCs w:val="1"/>
                <w:color w:val="1f497d"/>
                <w:u w:color="1f497d"/>
                <w:rtl w:val="0"/>
                <w:lang w:val="it-IT"/>
              </w:rPr>
              <w:t>Percentuale dell</w:t>
            </w:r>
            <w:r>
              <w:rPr>
                <w:rFonts w:ascii="Garamond" w:hAnsi="Garamond" w:hint="default"/>
                <w:b w:val="1"/>
                <w:bCs w:val="1"/>
                <w:color w:val="1f497d"/>
                <w:u w:color="1f497d"/>
                <w:rtl w:val="0"/>
                <w:lang w:val="it-IT"/>
              </w:rPr>
              <w:t>’</w:t>
            </w:r>
            <w:r>
              <w:rPr>
                <w:rFonts w:ascii="Garamond" w:hAnsi="Garamond"/>
                <w:b w:val="1"/>
                <w:bCs w:val="1"/>
                <w:color w:val="1f497d"/>
                <w:u w:color="1f497d"/>
                <w:rtl w:val="0"/>
                <w:lang w:val="it-IT"/>
              </w:rPr>
              <w:t>appalto che sar</w:t>
            </w:r>
            <w:r>
              <w:rPr>
                <w:rFonts w:ascii="Garamond" w:hAnsi="Garamond" w:hint="default"/>
                <w:b w:val="1"/>
                <w:bCs w:val="1"/>
                <w:color w:val="1f497d"/>
                <w:u w:color="1f497d"/>
                <w:rtl w:val="0"/>
                <w:lang w:val="it-IT"/>
              </w:rPr>
              <w:t xml:space="preserve">à </w:t>
            </w:r>
            <w:r>
              <w:rPr>
                <w:rFonts w:ascii="Garamond" w:hAnsi="Garamond"/>
                <w:b w:val="1"/>
                <w:bCs w:val="1"/>
                <w:color w:val="1f497d"/>
                <w:u w:color="1f497d"/>
                <w:rtl w:val="0"/>
                <w:lang w:val="it-IT"/>
              </w:rPr>
              <w:t>eseguita dal singolo componente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b w:val="1"/>
                <w:bCs w:val="1"/>
                <w:rtl w:val="0"/>
                <w:lang w:val="it-IT"/>
              </w:rPr>
              <w:t>Totale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b w:val="1"/>
                <w:bCs w:val="1"/>
                <w:rtl w:val="0"/>
                <w:lang w:val="it-IT"/>
              </w:rPr>
              <w:t>100%</w:t>
            </w:r>
          </w:p>
        </w:tc>
      </w:tr>
    </w:tbl>
    <w:p>
      <w:pPr>
        <w:pStyle w:val="Normal.0"/>
        <w:widowControl w:val="0"/>
        <w:spacing w:before="60" w:after="60"/>
        <w:ind w:left="108" w:hanging="108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spacing w:line="360" w:lineRule="auto"/>
        <w:rPr>
          <w:rFonts w:ascii="Garamond" w:cs="Garamond" w:hAnsi="Garamond" w:eastAsia="Garamond"/>
          <w:color w:val="000000"/>
          <w:u w:color="000000"/>
        </w:rPr>
      </w:pPr>
    </w:p>
    <w:p>
      <w:pPr>
        <w:pStyle w:val="Normal.0"/>
        <w:numPr>
          <w:ilvl w:val="0"/>
          <w:numId w:val="9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(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caso di partecipazione alla procedura di gara di operatori economici con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plurisoggettiva </w:t>
      </w:r>
      <w:r>
        <w:rPr>
          <w:rFonts w:ascii="Garamond" w:hAnsi="Garamond"/>
          <w:i w:val="1"/>
          <w:iCs w:val="1"/>
          <w:sz w:val="22"/>
          <w:szCs w:val="22"/>
          <w:u w:val="single"/>
          <w:rtl w:val="0"/>
          <w:lang w:val="it-IT"/>
        </w:rPr>
        <w:t>di tipo verticale o misto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),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che la percentuale dei servizi che verr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reso dalle singole imprese 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è </w:t>
      </w:r>
      <w:r>
        <w:rPr>
          <w:rFonts w:ascii="Garamond" w:hAnsi="Garamond"/>
          <w:sz w:val="22"/>
          <w:szCs w:val="22"/>
          <w:rtl w:val="0"/>
          <w:lang w:val="it-IT"/>
        </w:rPr>
        <w:t>la seguente:</w:t>
      </w:r>
    </w:p>
    <w:p>
      <w:pPr>
        <w:pStyle w:val="Normal.0"/>
        <w:spacing w:line="360" w:lineRule="auto"/>
        <w:rPr>
          <w:rFonts w:ascii="Garamond" w:cs="Garamond" w:hAnsi="Garamond" w:eastAsia="Garamond"/>
          <w:color w:val="000000"/>
          <w:u w:color="000000"/>
        </w:rPr>
      </w:pPr>
    </w:p>
    <w:tbl>
      <w:tblPr>
        <w:tblW w:w="90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6"/>
        <w:gridCol w:w="3545"/>
        <w:gridCol w:w="2444"/>
        <w:gridCol w:w="1807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8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Denominazione ditta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Servizio svolto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(da indicare solo nel caso di raggruppamento verticale o misto)</w:t>
            </w:r>
          </w:p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% servizio svolto (da indicare solo nel caso di raggruppamento verticale o misto)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Capogruppo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Mandante 1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Mandante 2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Mandante 3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Mandante 4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8"/>
                <w:szCs w:val="18"/>
                <w:rtl w:val="0"/>
                <w:lang w:val="it-IT"/>
              </w:rPr>
              <w:t>Mandante 5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4821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Garamond" w:cs="Garamond" w:hAnsi="Garamond" w:eastAsia="Garamond"/>
          <w:color w:val="000000"/>
          <w:u w:color="000000"/>
        </w:rPr>
      </w:pPr>
    </w:p>
    <w:p>
      <w:pPr>
        <w:pStyle w:val="Normal.0"/>
        <w:spacing w:line="360" w:lineRule="auto"/>
        <w:rPr>
          <w:rFonts w:ascii="Garamond" w:cs="Garamond" w:hAnsi="Garamond" w:eastAsia="Garamond"/>
          <w:color w:val="000000"/>
          <w:u w:color="000000"/>
        </w:rPr>
      </w:pPr>
    </w:p>
    <w:p>
      <w:pPr>
        <w:pStyle w:val="Normal.0"/>
        <w:numPr>
          <w:ilvl w:val="0"/>
          <w:numId w:val="10"/>
        </w:numPr>
        <w:bidi w:val="0"/>
        <w:spacing w:before="60" w:after="60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sz w:val="22"/>
          <w:szCs w:val="22"/>
          <w:rtl w:val="0"/>
          <w:lang w:val="it-IT"/>
        </w:rPr>
        <w:t>in caso di Consorzi di cui all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sz w:val="22"/>
          <w:szCs w:val="22"/>
          <w:rtl w:val="0"/>
          <w:lang w:val="it-IT"/>
        </w:rPr>
        <w:t>art. 45, comma 2, lett. b) e c) del Codice, le consorziate che fanno parte del Consorzio e quelle per le quali il Consorzio concorre. Qualora il consorzio non indichi per quale/i consorziato/i concorre, si intende che lo stesso partecipa in nome e per conto proprio.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__________________________________________________________________________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___________________________,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Firma</w:t>
      </w:r>
    </w:p>
    <w:p>
      <w:pPr>
        <w:pStyle w:val="Normal.0"/>
        <w:ind w:left="4828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  <w:rtl w:val="0"/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 w:val="1"/>
          <w:iCs w:val="1"/>
          <w:color w:val="000000"/>
          <w:sz w:val="22"/>
          <w:szCs w:val="22"/>
          <w:u w:val="single" w:color="000000"/>
          <w:rtl w:val="0"/>
          <w:lang w:val="it-IT"/>
        </w:rPr>
        <w:t>non ancora costituiti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la presente istanza dovr</w:t>
      </w:r>
      <w:r>
        <w:rPr>
          <w:rFonts w:ascii="Garamond" w:hAnsi="Garamond" w:hint="defaul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essere sottoscritta dai rappresentanti di ciascun soggetto del RTI/consorzio/aggregazione di imprese/GEIE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i w:val="1"/>
          <w:iCs w:val="1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 </w:t>
      </w:r>
      <w:r>
        <w:rPr>
          <w:rFonts w:ascii="Garamond" w:cs="Garamond" w:hAnsi="Garamond" w:eastAsia="Garamond"/>
          <w:i w:val="1"/>
          <w:i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PAGE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  <w:t>3</w:t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NUMPAGES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  <w:t>3</w:t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 </w:t>
    </w:r>
    <w:r>
      <w:rPr>
        <w:rFonts w:ascii="Garamond" w:hAnsi="Garamond"/>
        <w:b w:val="1"/>
        <w:bCs w:val="1"/>
        <w:rtl w:val="0"/>
        <w:lang w:val="it-IT"/>
      </w:rPr>
      <w:t>Busta  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100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1726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lowerLetter"/>
      <w:suff w:val="tab"/>
      <w:lvlText w:val="%1.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tabs>
          <w:tab w:val="num" w:pos="644"/>
          <w:tab w:val="left" w:pos="709"/>
        </w:tabs>
        <w:ind w:left="70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44"/>
          <w:tab w:val="left" w:pos="709"/>
          <w:tab w:val="num" w:pos="1582"/>
        </w:tabs>
        <w:ind w:left="164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44"/>
          <w:tab w:val="left" w:pos="709"/>
          <w:tab w:val="num" w:pos="2302"/>
        </w:tabs>
        <w:ind w:left="236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44"/>
          <w:tab w:val="left" w:pos="709"/>
          <w:tab w:val="num" w:pos="3022"/>
        </w:tabs>
        <w:ind w:left="3087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44"/>
          <w:tab w:val="left" w:pos="709"/>
          <w:tab w:val="num" w:pos="3742"/>
        </w:tabs>
        <w:ind w:left="380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44"/>
          <w:tab w:val="left" w:pos="709"/>
          <w:tab w:val="num" w:pos="4462"/>
        </w:tabs>
        <w:ind w:left="452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44"/>
          <w:tab w:val="left" w:pos="709"/>
          <w:tab w:val="num" w:pos="5182"/>
        </w:tabs>
        <w:ind w:left="5247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44"/>
          <w:tab w:val="left" w:pos="709"/>
          <w:tab w:val="num" w:pos="5902"/>
        </w:tabs>
        <w:ind w:left="596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44"/>
          <w:tab w:val="left" w:pos="709"/>
          <w:tab w:val="num" w:pos="6622"/>
        </w:tabs>
        <w:ind w:left="668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□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□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□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□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□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□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Punti elenco">
    <w:name w:val="Punti elenco"/>
    <w:pPr>
      <w:numPr>
        <w:numId w:val="1"/>
      </w:numPr>
    </w:pPr>
  </w:style>
  <w:style w:type="numbering" w:styleId="Stile importato 1">
    <w:name w:val="Stile importato 1"/>
    <w:pPr>
      <w:numPr>
        <w:numId w:val="4"/>
      </w:numPr>
    </w:pPr>
  </w:style>
  <w:style w:type="numbering" w:styleId="Stile importato 2">
    <w:name w:val="Stile importato 2"/>
    <w:pPr>
      <w:numPr>
        <w:numId w:val="6"/>
      </w:numPr>
    </w:pPr>
  </w:style>
  <w:style w:type="numbering" w:styleId="Stile importato 3">
    <w:name w:val="Stile importato 3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