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Century Gothic" w:cs="Century Gothic" w:hAnsi="Century Gothic" w:eastAsia="Century Gothic"/>
          <w:b w:val="1"/>
          <w:bCs w:val="1"/>
          <w:smallCaps w:val="1"/>
        </w:rPr>
      </w:pPr>
      <w:r>
        <w:rPr>
          <w:rFonts w:ascii="Century Gothic" w:hAnsi="Century Gothic"/>
          <w:b w:val="1"/>
          <w:bCs w:val="1"/>
          <w:smallCaps w:val="1"/>
          <w:rtl w:val="0"/>
          <w:lang w:val="it-IT"/>
        </w:rPr>
        <w:t xml:space="preserve">Bando di gara europea mediante procedura aperta per la fornitura dei nuovi autobus per AutoServizi Cerella s.r.l. , suddivisa in n. 2 lotti aggiudicabili separatamente </w:t>
      </w:r>
    </w:p>
    <w:p>
      <w:pPr>
        <w:pStyle w:val="Normal.0"/>
        <w:spacing w:line="360" w:lineRule="auto"/>
        <w:jc w:val="center"/>
        <w:rPr>
          <w:rFonts w:ascii="Century Gothic" w:cs="Century Gothic" w:hAnsi="Century Gothic" w:eastAsia="Century Gothic"/>
          <w:b w:val="1"/>
          <w:bCs w:val="1"/>
          <w:smallCaps w:val="1"/>
        </w:rPr>
      </w:pPr>
      <w:r>
        <w:rPr>
          <w:rFonts w:ascii="Century Gothic" w:hAnsi="Century Gothic"/>
          <w:b w:val="1"/>
          <w:bCs w:val="1"/>
          <w:smallCaps w:val="1"/>
          <w:rtl w:val="0"/>
          <w:lang w:val="it-IT"/>
        </w:rPr>
        <w:t xml:space="preserve">(Lotto 1 CIG: 9417709B50 </w:t>
      </w:r>
      <w:r>
        <w:rPr>
          <w:rFonts w:ascii="Century Gothic" w:hAnsi="Century Gothic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Century Gothic" w:hAnsi="Century Gothic"/>
          <w:b w:val="1"/>
          <w:bCs w:val="1"/>
          <w:smallCaps w:val="1"/>
          <w:rtl w:val="0"/>
          <w:lang w:val="it-IT"/>
        </w:rPr>
        <w:t>Lotto 2 CIG: 9417715047)</w:t>
      </w: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  <w:smallCap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tabs>
          <w:tab w:val="left" w:pos="3690"/>
        </w:tabs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tab/>
      </w: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hAnsi="Century Gothic"/>
          <w:rtl w:val="0"/>
          <w:lang w:val="it-IT"/>
        </w:rPr>
        <w:t>in qualit</w:t>
      </w:r>
      <w:r>
        <w:rPr>
          <w:rFonts w:ascii="Century Gothic" w:hAnsi="Century Gothic" w:hint="default"/>
          <w:rtl w:val="0"/>
          <w:lang w:val="it-IT"/>
        </w:rPr>
        <w:t xml:space="preserve">à </w:t>
      </w:r>
      <w:r>
        <w:rPr>
          <w:rFonts w:ascii="Century Gothic" w:hAnsi="Century Gothic"/>
          <w:rtl w:val="0"/>
          <w:lang w:val="it-IT"/>
        </w:rPr>
        <w:t>di (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carica sociale) _____________ </w:t>
      </w:r>
      <w:r>
        <w:rPr>
          <w:rFonts w:ascii="Century Gothic" w:hAnsi="Century Gothic"/>
          <w:rtl w:val="0"/>
          <w:lang w:val="it-IT"/>
        </w:rPr>
        <w:t>della societ</w:t>
      </w:r>
      <w:r>
        <w:rPr>
          <w:rFonts w:ascii="Century Gothic" w:hAnsi="Century Gothic" w:hint="default"/>
          <w:rtl w:val="0"/>
          <w:lang w:val="it-IT"/>
        </w:rPr>
        <w:t xml:space="preserve">à </w:t>
      </w:r>
      <w:r>
        <w:rPr>
          <w:rFonts w:ascii="Century Gothic" w:hAnsi="Century Gothic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sede legale 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n. telefono _______________n.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Codice Fiscale ______________________________ Partita IVA _______________________________________</w:t>
      </w:r>
    </w:p>
    <w:p>
      <w:pPr>
        <w:pStyle w:val="Normal.0"/>
        <w:spacing w:before="240" w:after="24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 xml:space="preserve">CHIEDE 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di partecipare alla gara di cui all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oggetto: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LOTTO 1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LOTTO 2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ENTRAMBI I LOTTI DI CUI SOPRA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(barrare il quadrato che interessa)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Century Gothic" w:hAnsi="Century Gothic"/>
          <w:rtl w:val="0"/>
          <w:lang w:val="it-IT"/>
        </w:rPr>
        <w:t xml:space="preserve">A tal fine, </w:t>
      </w:r>
    </w:p>
    <w:p>
      <w:pPr>
        <w:pStyle w:val="Normal.0"/>
        <w:rPr>
          <w:rFonts w:ascii="Century Gothic" w:cs="Century Gothic" w:hAnsi="Century Gothic" w:eastAsia="Century Gothic"/>
          <w:lang w:val="en-US"/>
        </w:rPr>
      </w:pP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DICHIARA:</w:t>
      </w:r>
    </w:p>
    <w:p>
      <w:pPr>
        <w:pStyle w:val="Normal.0"/>
        <w:jc w:val="center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>di ritenere remunerativa 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offerta economica presentata;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 xml:space="preserve">di accettare, senza condizione o riserva alcuna tutte le norme e disposizioni contenute nella documentazione di gara; 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>di essere informato, ai sensi e per gli effetti del d.lgs.30 giugno 2003, n. 196, che i dati personali raccolti saranno trattati, anche con strumenti informatici, esclusivamente nell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ambito del procedimento per il quale la dichiarazione viene resa.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___________________________, l</w:t>
      </w:r>
      <w:r>
        <w:rPr>
          <w:rFonts w:ascii="Century Gothic" w:hAnsi="Century Gothic" w:hint="default"/>
          <w:rtl w:val="0"/>
          <w:lang w:val="it-IT"/>
        </w:rPr>
        <w:t xml:space="preserve">ì </w:t>
      </w:r>
      <w:r>
        <w:rPr>
          <w:rFonts w:ascii="Century Gothic" w:hAnsi="Century Gothic"/>
          <w:rtl w:val="0"/>
          <w:lang w:val="it-IT"/>
        </w:rPr>
        <w:t>_____________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rtl w:val="0"/>
        </w:rPr>
        <w:tab/>
        <w:t>Firma</w:t>
      </w:r>
    </w:p>
    <w:p>
      <w:pPr>
        <w:pStyle w:val="Normal.0"/>
        <w:ind w:left="4828" w:firstLine="0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cs="Century Gothic" w:hAnsi="Century Gothic" w:eastAsia="Century Gothic"/>
          <w:i w:val="1"/>
          <w:iCs w:val="1"/>
          <w:rtl w:val="0"/>
        </w:rPr>
        <w:tab/>
        <w:t>(timbro e firma leggibile)</w:t>
      </w:r>
    </w:p>
    <w:p>
      <w:pPr>
        <w:pStyle w:val="Normal.0"/>
        <w:jc w:val="both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hAnsi="Century Gothic"/>
          <w:i w:val="1"/>
          <w:iCs w:val="1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in corso di validit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b w:val="1"/>
          <w:bCs w:val="1"/>
          <w:i w:val="1"/>
          <w:iCs w:val="1"/>
          <w:u w:val="single"/>
        </w:rPr>
      </w:pPr>
      <w:r>
        <w:rPr>
          <w:rFonts w:ascii="Century Gothic" w:hAnsi="Century Gothic"/>
          <w:i w:val="1"/>
          <w:iCs w:val="1"/>
          <w:rtl w:val="0"/>
          <w:lang w:val="it-IT"/>
        </w:rPr>
        <w:t>N.B</w:t>
        <w:tab/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ogni pagina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 del presente modulo dovr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essere corredato di 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timbro della societ</w:t>
      </w:r>
      <w:r>
        <w:rPr>
          <w:rFonts w:ascii="Century Gothic" w:hAnsi="Century Gothic" w:hint="default"/>
          <w:b w:val="1"/>
          <w:bCs w:val="1"/>
          <w:i w:val="1"/>
          <w:iCs w:val="1"/>
          <w:u w:val="single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Century Gothic" w:cs="Century Gothic" w:hAnsi="Century Gothic" w:eastAsia="Century Gothic"/>
          <w:i w:val="1"/>
          <w:iCs w:val="1"/>
          <w:rtl w:val="0"/>
        </w:rPr>
        <w:tab/>
        <w:t xml:space="preserve">Qualora la documentazione venga sottoscritta  dal 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>“</w:t>
      </w:r>
      <w:r>
        <w:rPr>
          <w:rFonts w:ascii="Century Gothic" w:hAnsi="Century Gothic"/>
          <w:i w:val="1"/>
          <w:iCs w:val="1"/>
          <w:rtl w:val="0"/>
          <w:lang w:val="it-IT"/>
        </w:rPr>
        <w:t>procuratore/i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” </w:t>
      </w:r>
      <w:r>
        <w:rPr>
          <w:rFonts w:ascii="Century Gothic" w:hAnsi="Century Gothic"/>
          <w:i w:val="1"/>
          <w:iCs w:val="1"/>
          <w:rtl w:val="0"/>
          <w:lang w:val="it-IT"/>
        </w:rPr>
        <w:t>della societ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>à</w:t>
      </w:r>
      <w:r>
        <w:rPr>
          <w:rFonts w:ascii="Century Gothic" w:hAnsi="Century Gothic"/>
          <w:i w:val="1"/>
          <w:iCs w:val="1"/>
          <w:rtl w:val="0"/>
          <w:lang w:val="it-IT"/>
        </w:rPr>
        <w:t>, dovr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PAGE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NUMPAGES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Century Gothic" w:hAnsi="Century Gothic"/>
        <w:rtl w:val="0"/>
        <w:lang w:val="it-IT"/>
      </w:rPr>
      <w:t xml:space="preserve"> </w:t>
    </w:r>
    <w:r>
      <w:rPr>
        <w:rFonts w:ascii="Century Gothic" w:hAnsi="Century Gothic"/>
        <w:b w:val="1"/>
        <w:bCs w:val="1"/>
        <w:rtl w:val="0"/>
        <w:lang w:val="it-IT"/>
      </w:rPr>
      <w:t xml:space="preserve">Busta A </w:t>
    </w:r>
    <w:r>
      <w:rPr>
        <w:rFonts w:ascii="Century Gothic" w:hAnsi="Century Gothic" w:hint="default"/>
        <w:b w:val="1"/>
        <w:bCs w:val="1"/>
        <w:rtl w:val="0"/>
        <w:lang w:val="it-IT"/>
      </w:rPr>
      <w:t xml:space="preserve">– </w:t>
    </w:r>
    <w:r>
      <w:rPr>
        <w:rFonts w:ascii="Century Gothic" w:hAnsi="Century Gothic"/>
        <w:b w:val="1"/>
        <w:bCs w:val="1"/>
        <w:rtl w:val="0"/>
        <w:lang w:val="it-IT"/>
      </w:rPr>
      <w:t>Istanza di partecipazione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100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1726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Stile importato 1">
    <w:name w:val="Stile importato 1"/>
    <w:pPr>
      <w:numPr>
        <w:numId w:val="3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5EB04-353C-4D5C-9864-D8ABB7B1AF49}"/>
</file>

<file path=customXml/itemProps2.xml><?xml version="1.0" encoding="utf-8"?>
<ds:datastoreItem xmlns:ds="http://schemas.openxmlformats.org/officeDocument/2006/customXml" ds:itemID="{00EB9191-F926-4237-B8B7-831C29C4B608}"/>
</file>

<file path=customXml/itemProps3.xml><?xml version="1.0" encoding="utf-8"?>
<ds:datastoreItem xmlns:ds="http://schemas.openxmlformats.org/officeDocument/2006/customXml" ds:itemID="{9485E801-59AF-4CA6-951A-12EF202D4E7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