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32C7" w14:textId="77777777" w:rsidR="004B7E71" w:rsidRDefault="004B7E71">
      <w:pPr>
        <w:spacing w:line="360" w:lineRule="auto"/>
        <w:jc w:val="center"/>
        <w:rPr>
          <w:rFonts w:ascii="Garamond" w:eastAsia="Garamond" w:hAnsi="Garamond" w:cs="Garamond"/>
          <w:b/>
          <w:bCs/>
          <w:smallCaps/>
          <w:sz w:val="24"/>
          <w:szCs w:val="24"/>
        </w:rPr>
      </w:pPr>
    </w:p>
    <w:p w14:paraId="7D7832C8" w14:textId="77777777" w:rsidR="004B7E71" w:rsidRDefault="00000000">
      <w:pPr>
        <w:spacing w:line="360" w:lineRule="auto"/>
        <w:jc w:val="center"/>
        <w:rPr>
          <w:rFonts w:ascii="Garamond" w:eastAsia="Garamond" w:hAnsi="Garamond" w:cs="Garamond"/>
          <w:b/>
          <w:bCs/>
          <w:smallCaps/>
          <w:sz w:val="24"/>
          <w:szCs w:val="24"/>
        </w:rPr>
      </w:pPr>
      <w:r>
        <w:rPr>
          <w:rFonts w:ascii="Garamond" w:hAnsi="Garamond"/>
          <w:b/>
          <w:bCs/>
          <w:smallCaps/>
          <w:sz w:val="26"/>
          <w:szCs w:val="26"/>
        </w:rPr>
        <w:t>dichiarazione multipla</w:t>
      </w:r>
    </w:p>
    <w:p w14:paraId="7D7832C9" w14:textId="77777777" w:rsidR="004B7E71" w:rsidRDefault="004B7E71">
      <w:pPr>
        <w:jc w:val="center"/>
        <w:rPr>
          <w:rFonts w:ascii="Garamond" w:eastAsia="Garamond" w:hAnsi="Garamond" w:cs="Garamond"/>
          <w:b/>
          <w:bCs/>
          <w:smallCaps/>
          <w:sz w:val="22"/>
          <w:szCs w:val="22"/>
        </w:rPr>
      </w:pPr>
    </w:p>
    <w:p w14:paraId="7D7832CA" w14:textId="77777777" w:rsidR="004B7E71" w:rsidRDefault="00000000">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567" w:right="1128"/>
        <w:jc w:val="center"/>
        <w:rPr>
          <w:rFonts w:ascii="Times New Roman" w:eastAsia="Times New Roman" w:hAnsi="Times New Roman" w:cs="Times New Roman"/>
          <w:b/>
          <w:bCs/>
          <w:u w:color="000000"/>
        </w:rPr>
      </w:pPr>
      <w:r>
        <w:rPr>
          <w:rFonts w:ascii="Times New Roman" w:hAnsi="Times New Roman"/>
          <w:b/>
          <w:bCs/>
          <w:u w:color="000000"/>
        </w:rPr>
        <w:t>Bando di gara europea mediante procedura aperta per la fornitura dei nuovi autobus a metano per AutoServizi Cerella s.r.l. , suddivisa in n. 2 lotti aggiudicabili separatamente</w:t>
      </w:r>
    </w:p>
    <w:p w14:paraId="7D7832CB" w14:textId="4E459763" w:rsidR="004B7E71" w:rsidRDefault="00000000">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567" w:right="1128"/>
        <w:jc w:val="center"/>
        <w:rPr>
          <w:rFonts w:ascii="Times New Roman" w:eastAsia="Times New Roman" w:hAnsi="Times New Roman" w:cs="Times New Roman"/>
          <w:b/>
          <w:bCs/>
          <w:u w:color="000000"/>
        </w:rPr>
      </w:pPr>
      <w:r>
        <w:rPr>
          <w:rFonts w:ascii="Times New Roman" w:hAnsi="Times New Roman"/>
          <w:b/>
          <w:bCs/>
          <w:u w:color="000000"/>
        </w:rPr>
        <w:t xml:space="preserve">(Lotto 1 CIG: </w:t>
      </w:r>
      <w:r w:rsidR="00731097">
        <w:rPr>
          <w:rFonts w:ascii="Times New Roman" w:hAnsi="Times New Roman"/>
          <w:b/>
          <w:bCs/>
          <w:u w:color="000000"/>
        </w:rPr>
        <w:t>9511985257</w:t>
      </w:r>
      <w:r>
        <w:rPr>
          <w:rFonts w:ascii="Times New Roman" w:hAnsi="Times New Roman"/>
          <w:b/>
          <w:bCs/>
          <w:u w:color="000000"/>
        </w:rPr>
        <w:t xml:space="preserve">– Lotto 2 CIG: </w:t>
      </w:r>
      <w:r w:rsidR="00731097">
        <w:rPr>
          <w:rFonts w:ascii="Times New Roman" w:hAnsi="Times New Roman"/>
          <w:b/>
          <w:bCs/>
          <w:u w:color="000000"/>
        </w:rPr>
        <w:t>9512018D8F</w:t>
      </w:r>
      <w:r>
        <w:rPr>
          <w:rFonts w:ascii="Times New Roman" w:hAnsi="Times New Roman"/>
          <w:b/>
          <w:bCs/>
          <w:u w:color="000000"/>
        </w:rPr>
        <w:t>)</w:t>
      </w:r>
    </w:p>
    <w:p w14:paraId="7D7832CC" w14:textId="77777777" w:rsidR="004B7E71" w:rsidRDefault="004B7E71">
      <w:pPr>
        <w:pStyle w:val="Titolo1"/>
        <w:keepNext w:val="0"/>
        <w:widowControl w:val="0"/>
        <w:tabs>
          <w:tab w:val="clear" w:pos="4962"/>
          <w:tab w:val="clear" w:pos="77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567" w:right="1128"/>
        <w:jc w:val="center"/>
        <w:rPr>
          <w:rFonts w:ascii="Garamond" w:eastAsia="Garamond" w:hAnsi="Garamond" w:cs="Garamond"/>
          <w:b/>
          <w:bCs/>
          <w:i w:val="0"/>
          <w:iCs w:val="0"/>
          <w:smallCaps/>
          <w:sz w:val="22"/>
          <w:szCs w:val="22"/>
        </w:rPr>
      </w:pPr>
    </w:p>
    <w:p w14:paraId="7D7832CD" w14:textId="77777777" w:rsidR="004B7E71" w:rsidRDefault="00000000">
      <w:pPr>
        <w:jc w:val="center"/>
        <w:rPr>
          <w:rFonts w:ascii="Garamond" w:eastAsia="Garamond" w:hAnsi="Garamond" w:cs="Garamond"/>
          <w:b/>
          <w:bCs/>
          <w:smallCaps/>
          <w:sz w:val="22"/>
          <w:szCs w:val="22"/>
        </w:rPr>
      </w:pPr>
      <w:r>
        <w:rPr>
          <w:rFonts w:ascii="Garamond" w:hAnsi="Garamond"/>
          <w:b/>
          <w:bCs/>
          <w:smallCaps/>
          <w:sz w:val="22"/>
          <w:szCs w:val="22"/>
        </w:rPr>
        <w:t>UNICA PER TUTTI I LOTTI PER I QUALI EVENTUALMENTE SI PARTECIPA</w:t>
      </w:r>
    </w:p>
    <w:p w14:paraId="7D7832CE" w14:textId="77777777" w:rsidR="004B7E71" w:rsidRDefault="004B7E71">
      <w:pPr>
        <w:jc w:val="center"/>
        <w:rPr>
          <w:rFonts w:ascii="Garamond" w:eastAsia="Garamond" w:hAnsi="Garamond" w:cs="Garamond"/>
          <w:b/>
          <w:bCs/>
          <w:smallCaps/>
          <w:sz w:val="22"/>
          <w:szCs w:val="22"/>
        </w:rPr>
      </w:pPr>
    </w:p>
    <w:p w14:paraId="7D7832CF" w14:textId="77777777" w:rsidR="004B7E71" w:rsidRDefault="004B7E71">
      <w:pPr>
        <w:jc w:val="both"/>
        <w:rPr>
          <w:rFonts w:ascii="Garamond" w:eastAsia="Garamond" w:hAnsi="Garamond" w:cs="Garamond"/>
        </w:rPr>
      </w:pPr>
    </w:p>
    <w:p w14:paraId="7D7832D0" w14:textId="77777777" w:rsidR="004B7E71" w:rsidRDefault="00000000">
      <w:pPr>
        <w:jc w:val="both"/>
        <w:rPr>
          <w:rFonts w:ascii="Garamond" w:eastAsia="Garamond" w:hAnsi="Garamond" w:cs="Garamond"/>
        </w:rPr>
      </w:pPr>
      <w:r>
        <w:rPr>
          <w:rFonts w:ascii="Garamond" w:hAnsi="Garamond"/>
        </w:rPr>
        <w:t>Il sottoscritto/a________________________________ nato/a a ____________________________ il ______________</w:t>
      </w:r>
    </w:p>
    <w:p w14:paraId="7D7832D1" w14:textId="77777777" w:rsidR="004B7E71" w:rsidRDefault="004B7E71">
      <w:pPr>
        <w:jc w:val="both"/>
        <w:rPr>
          <w:rFonts w:ascii="Garamond" w:eastAsia="Garamond" w:hAnsi="Garamond" w:cs="Garamond"/>
        </w:rPr>
      </w:pPr>
    </w:p>
    <w:p w14:paraId="7D7832D2" w14:textId="77777777" w:rsidR="004B7E71" w:rsidRDefault="00000000">
      <w:pPr>
        <w:tabs>
          <w:tab w:val="right" w:pos="9612"/>
        </w:tabs>
        <w:spacing w:line="360" w:lineRule="auto"/>
        <w:ind w:left="425" w:hanging="425"/>
        <w:jc w:val="both"/>
        <w:rPr>
          <w:rFonts w:ascii="Garamond" w:eastAsia="Garamond" w:hAnsi="Garamond" w:cs="Garamond"/>
          <w:i/>
          <w:iCs/>
        </w:rPr>
      </w:pPr>
      <w:r>
        <w:rPr>
          <w:rFonts w:ascii="Garamond" w:hAnsi="Garamond"/>
        </w:rPr>
        <w:t>in qualità di (</w:t>
      </w:r>
      <w:r>
        <w:rPr>
          <w:rFonts w:ascii="Garamond" w:hAnsi="Garamond"/>
          <w:i/>
          <w:iCs/>
        </w:rPr>
        <w:t xml:space="preserve">carica sociale)________________________ </w:t>
      </w:r>
      <w:r>
        <w:rPr>
          <w:rFonts w:ascii="Garamond" w:hAnsi="Garamond"/>
        </w:rPr>
        <w:t>della società _________________________________________</w:t>
      </w:r>
    </w:p>
    <w:p w14:paraId="7D7832D3" w14:textId="77777777" w:rsidR="004B7E71" w:rsidRDefault="00000000">
      <w:pPr>
        <w:tabs>
          <w:tab w:val="right" w:pos="9612"/>
        </w:tabs>
        <w:spacing w:line="360" w:lineRule="auto"/>
        <w:ind w:left="426" w:hanging="426"/>
        <w:jc w:val="both"/>
        <w:rPr>
          <w:rFonts w:ascii="Garamond" w:eastAsia="Garamond" w:hAnsi="Garamond" w:cs="Garamond"/>
        </w:rPr>
      </w:pPr>
      <w:r>
        <w:rPr>
          <w:rFonts w:ascii="Garamond" w:hAnsi="Garamond"/>
        </w:rPr>
        <w:t>sede legale _____________________________________ sede operativa ____________________________________</w:t>
      </w:r>
    </w:p>
    <w:p w14:paraId="7D7832D4" w14:textId="77777777" w:rsidR="004B7E71" w:rsidRDefault="00000000">
      <w:pPr>
        <w:tabs>
          <w:tab w:val="right" w:pos="9612"/>
        </w:tabs>
        <w:spacing w:line="360" w:lineRule="auto"/>
        <w:ind w:left="426" w:hanging="426"/>
        <w:jc w:val="both"/>
        <w:rPr>
          <w:rFonts w:ascii="Garamond" w:eastAsia="Garamond" w:hAnsi="Garamond" w:cs="Garamond"/>
        </w:rPr>
      </w:pPr>
      <w:r>
        <w:rPr>
          <w:rFonts w:ascii="Garamond" w:hAnsi="Garamond"/>
        </w:rPr>
        <w:t>n. telefono ________________________________________ n. fax  ________________________________________</w:t>
      </w:r>
    </w:p>
    <w:p w14:paraId="7D7832D5" w14:textId="77777777" w:rsidR="004B7E71" w:rsidRDefault="00000000">
      <w:pPr>
        <w:tabs>
          <w:tab w:val="right" w:pos="9612"/>
        </w:tabs>
        <w:spacing w:line="360" w:lineRule="auto"/>
        <w:ind w:left="426" w:hanging="426"/>
        <w:jc w:val="both"/>
        <w:rPr>
          <w:rFonts w:ascii="Garamond" w:eastAsia="Garamond" w:hAnsi="Garamond" w:cs="Garamond"/>
        </w:rPr>
      </w:pPr>
      <w:r>
        <w:rPr>
          <w:rFonts w:ascii="Garamond" w:hAnsi="Garamond"/>
        </w:rPr>
        <w:t>Codice Fiscale _________________________________ Partita IVA _______________________________________</w:t>
      </w:r>
    </w:p>
    <w:p w14:paraId="7D7832D6" w14:textId="77777777" w:rsidR="004B7E71" w:rsidRDefault="00000000">
      <w:pPr>
        <w:spacing w:before="240" w:after="240"/>
        <w:jc w:val="both"/>
        <w:rPr>
          <w:rFonts w:ascii="Garamond" w:eastAsia="Garamond" w:hAnsi="Garamond" w:cs="Garamond"/>
          <w:sz w:val="24"/>
          <w:szCs w:val="24"/>
        </w:rPr>
      </w:pPr>
      <w:r>
        <w:rPr>
          <w:rFonts w:ascii="Garamond" w:hAnsi="Garamond"/>
          <w:sz w:val="24"/>
          <w:szCs w:val="24"/>
        </w:rPr>
        <w:t>consapevole, ai sensi degli articoli 46 e 47 del D.P.R. n. 445/2000, della decadenza dai benefici di cui all’art. 75 e delle conseguenze penali per le ipotesi di falsità in atti e dichiarazioni mendaci di cui all’art. 76,</w:t>
      </w:r>
    </w:p>
    <w:p w14:paraId="7D7832D7" w14:textId="77777777" w:rsidR="004B7E71" w:rsidRDefault="00000000">
      <w:pPr>
        <w:spacing w:before="240" w:after="240"/>
        <w:jc w:val="center"/>
        <w:rPr>
          <w:rFonts w:ascii="Garamond" w:eastAsia="Garamond" w:hAnsi="Garamond" w:cs="Garamond"/>
          <w:b/>
          <w:bCs/>
          <w:smallCaps/>
          <w:sz w:val="24"/>
          <w:szCs w:val="24"/>
        </w:rPr>
      </w:pPr>
      <w:r>
        <w:rPr>
          <w:rFonts w:ascii="Garamond" w:hAnsi="Garamond"/>
          <w:b/>
          <w:bCs/>
          <w:smallCaps/>
          <w:sz w:val="24"/>
          <w:szCs w:val="24"/>
        </w:rPr>
        <w:t>dichiara</w:t>
      </w:r>
    </w:p>
    <w:p w14:paraId="7D7832D8"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che l’Impresa è iscritta nel registro delle imprese della Camera di Commercio di ………………………….. al n. ………………………… dal ……………………………. per la seguente attività: …..................................................................; </w:t>
      </w:r>
    </w:p>
    <w:p w14:paraId="7D7832D9"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che l’Impresa è in possesso della certificazione di conformità a norma UNI EN ISO 9001:2000, rilasciata da …………….  in data ……………………………………… ed in corso di validità;</w:t>
      </w:r>
    </w:p>
    <w:p w14:paraId="7D7832DA" w14:textId="77777777" w:rsidR="004B7E71" w:rsidRDefault="00000000">
      <w:pPr>
        <w:pStyle w:val="Paragrafoelenco"/>
        <w:numPr>
          <w:ilvl w:val="0"/>
          <w:numId w:val="3"/>
        </w:numPr>
        <w:spacing w:before="240" w:after="240"/>
        <w:jc w:val="both"/>
        <w:rPr>
          <w:sz w:val="24"/>
          <w:szCs w:val="24"/>
        </w:rPr>
      </w:pPr>
      <w:r>
        <w:rPr>
          <w:rFonts w:ascii="Garamond" w:hAnsi="Garamond"/>
          <w:sz w:val="24"/>
          <w:szCs w:val="24"/>
        </w:rPr>
        <w:t xml:space="preserve">di non trovarsi in alcuna delle situazioni di esclusione di cui all’articolo 80 del D. Lgs. n. 50/2016 e più precisamente: </w:t>
      </w:r>
      <w:r>
        <w:rPr>
          <w:rFonts w:ascii="Garamond" w:hAnsi="Garamond"/>
          <w:b/>
          <w:bCs/>
          <w:sz w:val="24"/>
          <w:szCs w:val="24"/>
        </w:rPr>
        <w:t>a.</w:t>
      </w:r>
      <w:r>
        <w:rPr>
          <w:rFonts w:ascii="Garamond" w:hAnsi="Garamond"/>
          <w:b/>
          <w:bCs/>
          <w:sz w:val="24"/>
          <w:szCs w:val="24"/>
        </w:rPr>
        <w:tab/>
        <w:t>ai sensi dell’art. 80 comma 1</w:t>
      </w:r>
      <w:r>
        <w:rPr>
          <w:rFonts w:ascii="Garamond" w:hAnsi="Garamond"/>
          <w:sz w:val="24"/>
          <w:szCs w:val="24"/>
        </w:rPr>
        <w:t>, di non aver subito condanne con sentenza definitiva o decreto penale di condanna divenuto irrevocabile o sentenza di applicazione della pena su richiesta ai sensi dell’articolo 444 del codice di procedura penale, per uno o più dei seguenti reati: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Pr>
          <w:sz w:val="24"/>
          <w:szCs w:val="24"/>
        </w:rPr>
        <w:t xml:space="preserve">; </w:t>
      </w:r>
      <w:r>
        <w:rPr>
          <w:rFonts w:ascii="Garamond" w:hAnsi="Garamond"/>
          <w:sz w:val="24"/>
          <w:szCs w:val="24"/>
        </w:rPr>
        <w:t>•</w:t>
      </w:r>
      <w:r>
        <w:rPr>
          <w:rFonts w:ascii="Garamond" w:hAnsi="Garamond"/>
          <w:sz w:val="24"/>
          <w:szCs w:val="24"/>
        </w:rPr>
        <w:tab/>
        <w:t>delitti, consumati o tentati, di cui agli articoli 317, 318, 319, 319ter, 319quater, 320, 321, 322, 322bis, 346bis, 353, 353bis, 354, 355 e 356 del codice penale nonché all’articolo 2635 del codice civile [Art. 80 comma 1, lettera b]</w:t>
      </w:r>
      <w:r>
        <w:rPr>
          <w:sz w:val="24"/>
          <w:szCs w:val="24"/>
        </w:rPr>
        <w:t xml:space="preserve">; </w:t>
      </w:r>
      <w:r>
        <w:rPr>
          <w:rFonts w:ascii="Garamond" w:hAnsi="Garamond"/>
          <w:sz w:val="24"/>
          <w:szCs w:val="24"/>
        </w:rPr>
        <w:t>•frode ai sensi dell’articolo 1 della convenzione relativa alla tutela degli interessi finanziari delle Comunità europee [Art. 80 comma 1, lettera c]</w:t>
      </w:r>
      <w:r>
        <w:rPr>
          <w:sz w:val="24"/>
          <w:szCs w:val="24"/>
        </w:rPr>
        <w:t xml:space="preserve">; </w:t>
      </w:r>
      <w:r>
        <w:rPr>
          <w:rFonts w:ascii="Garamond" w:hAnsi="Garamond"/>
          <w:sz w:val="24"/>
          <w:szCs w:val="24"/>
        </w:rPr>
        <w:t>•delitti, consumati o tentati, commessi con finalità di terrorismo, anche internazionale, e di eversione dell’ordine costituzionale reati terroristici o reati connessi alle attività terroristiche [Art. 80 comma 1, lettera d]</w:t>
      </w:r>
      <w:r>
        <w:rPr>
          <w:sz w:val="24"/>
          <w:szCs w:val="24"/>
        </w:rPr>
        <w:t xml:space="preserve">; </w:t>
      </w:r>
      <w:r>
        <w:rPr>
          <w:rFonts w:ascii="Garamond" w:hAnsi="Garamond"/>
          <w:sz w:val="24"/>
          <w:szCs w:val="24"/>
        </w:rPr>
        <w:t xml:space="preserve">•delitti di cui agli articoli 648bis, 648ter e 648ter. 1 del codice penale, riciclaggio di proventi di attività criminose o finanziamento </w:t>
      </w:r>
      <w:r>
        <w:rPr>
          <w:rFonts w:ascii="Garamond" w:hAnsi="Garamond"/>
          <w:sz w:val="24"/>
          <w:szCs w:val="24"/>
        </w:rPr>
        <w:lastRenderedPageBreak/>
        <w:t>del terrorismo, quali definiti all’articolo 1 del decreto legislativo 22 giugno 2007, n. 109 e successive modificazioni [Art. 80 comma 1, lettera e]</w:t>
      </w:r>
      <w:r>
        <w:rPr>
          <w:sz w:val="24"/>
          <w:szCs w:val="24"/>
        </w:rPr>
        <w:t xml:space="preserve">; </w:t>
      </w:r>
      <w:r>
        <w:rPr>
          <w:rFonts w:ascii="Garamond" w:hAnsi="Garamond"/>
          <w:sz w:val="24"/>
          <w:szCs w:val="24"/>
        </w:rPr>
        <w:t>•sfruttamento del lavoro minorile e altre forme di tratta di esseri umani definite con il decreto legislativo 4 marzo 2014, n. 24 [Art. 80 comma 1, lettera f]</w:t>
      </w:r>
      <w:r>
        <w:rPr>
          <w:sz w:val="24"/>
          <w:szCs w:val="24"/>
        </w:rPr>
        <w:t xml:space="preserve">; </w:t>
      </w:r>
      <w:r>
        <w:rPr>
          <w:rFonts w:ascii="Garamond" w:hAnsi="Garamond"/>
          <w:sz w:val="24"/>
          <w:szCs w:val="24"/>
        </w:rPr>
        <w:t>•ogni altro delitto da cui derivi, quale pena accessoria, l'incapacità di contrattare con la pubblica amministrazione [Art. 80 comma 1, lettera g]</w:t>
      </w:r>
      <w:r>
        <w:rPr>
          <w:sz w:val="24"/>
          <w:szCs w:val="24"/>
        </w:rPr>
        <w:t xml:space="preserve">; </w:t>
      </w:r>
      <w:r>
        <w:rPr>
          <w:rFonts w:ascii="Garamond" w:hAnsi="Garamond"/>
          <w:b/>
          <w:bCs/>
          <w:sz w:val="24"/>
          <w:szCs w:val="24"/>
        </w:rPr>
        <w:t>b. ai sensi dell’art. 80 comma 2</w:t>
      </w:r>
      <w:r>
        <w:rPr>
          <w:rFonts w:ascii="Garamond" w:hAnsi="Garamond"/>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w:t>
      </w:r>
      <w:r>
        <w:rPr>
          <w:sz w:val="24"/>
          <w:szCs w:val="24"/>
        </w:rPr>
        <w:t>;</w:t>
      </w:r>
      <w:r>
        <w:rPr>
          <w:rFonts w:ascii="Garamond" w:hAnsi="Garamond"/>
          <w:sz w:val="24"/>
          <w:szCs w:val="24"/>
        </w:rPr>
        <w:t xml:space="preserve"> di un socio o del direttore tecnico, se si tratta di società in nome collettivo</w:t>
      </w:r>
      <w:r>
        <w:rPr>
          <w:sz w:val="24"/>
          <w:szCs w:val="24"/>
        </w:rPr>
        <w:t>;</w:t>
      </w:r>
      <w:r>
        <w:rPr>
          <w:rFonts w:ascii="Garamond" w:hAnsi="Garamond"/>
          <w:sz w:val="24"/>
          <w:szCs w:val="24"/>
        </w:rPr>
        <w:t xml:space="preserve"> dei soci accomandatari o del direttore tecnico, se si tratta di società in accomandita semplice</w:t>
      </w:r>
      <w:r>
        <w:rPr>
          <w:sz w:val="24"/>
          <w:szCs w:val="24"/>
        </w:rPr>
        <w:t>;</w:t>
      </w:r>
      <w:r>
        <w:rPr>
          <w:rFonts w:ascii="Garamond" w:hAnsi="Garamond"/>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r>
        <w:rPr>
          <w:rFonts w:ascii="Garamond" w:hAnsi="Garamond"/>
          <w:b/>
          <w:bCs/>
          <w:sz w:val="24"/>
          <w:szCs w:val="24"/>
        </w:rPr>
        <w:t>c.</w:t>
      </w:r>
      <w:r>
        <w:rPr>
          <w:rFonts w:ascii="Garamond" w:hAnsi="Garamond"/>
          <w:b/>
          <w:bCs/>
          <w:sz w:val="24"/>
          <w:szCs w:val="24"/>
        </w:rPr>
        <w:tab/>
        <w:t>ai sensi dell’art. 80 comma 3</w:t>
      </w:r>
      <w:r>
        <w:rPr>
          <w:rFonts w:ascii="Garamond" w:hAnsi="Garamond"/>
          <w:sz w:val="24"/>
          <w:szCs w:val="24"/>
        </w:rPr>
        <w:t xml:space="preserve">, che le sentenze o i decreti di cui all’art. 80 comma 2 del Codice non sono stati emessi nei confronti dei soggetti cessati dalla carica nell'anno antecedente la data di pubblicazione del bando di gara; </w:t>
      </w:r>
      <w:r>
        <w:rPr>
          <w:rFonts w:ascii="Garamond" w:hAnsi="Garamond"/>
          <w:b/>
          <w:bCs/>
          <w:sz w:val="24"/>
          <w:szCs w:val="24"/>
        </w:rPr>
        <w:t>d.</w:t>
      </w:r>
      <w:r>
        <w:rPr>
          <w:rFonts w:ascii="Garamond" w:hAnsi="Garamond"/>
          <w:b/>
          <w:bCs/>
          <w:sz w:val="24"/>
          <w:szCs w:val="24"/>
        </w:rPr>
        <w:tab/>
        <w:t>ai sensi dell’art. 80 comma 4</w:t>
      </w:r>
      <w:r>
        <w:rPr>
          <w:rFonts w:ascii="Garamond" w:hAnsi="Garamond"/>
          <w:sz w:val="24"/>
          <w:szCs w:val="24"/>
        </w:rPr>
        <w:t xml:space="preserve">, di non aver commesso violazioni gravi, definitivamente accertate, rispetto agli obblighi relativi al pagamento delle imposte e tasse o i contributi previdenziali, secondo la legislazione italiana o quella dello Stato in cui sono stabiliti; </w:t>
      </w:r>
      <w:r>
        <w:rPr>
          <w:rFonts w:ascii="Garamond" w:hAnsi="Garamond"/>
          <w:b/>
          <w:bCs/>
          <w:sz w:val="24"/>
          <w:szCs w:val="24"/>
        </w:rPr>
        <w:t>e.</w:t>
      </w:r>
      <w:r>
        <w:rPr>
          <w:rFonts w:ascii="Garamond" w:hAnsi="Garamond"/>
          <w:b/>
          <w:bCs/>
          <w:sz w:val="24"/>
          <w:szCs w:val="24"/>
        </w:rPr>
        <w:tab/>
        <w:t>ai sensi dell’art. 80 comma 5</w:t>
      </w:r>
      <w:r>
        <w:rPr>
          <w:rFonts w:ascii="Garamond" w:hAnsi="Garamond"/>
          <w:sz w:val="24"/>
          <w:szCs w:val="24"/>
        </w:rPr>
        <w:t>: •</w:t>
      </w:r>
      <w:r>
        <w:rPr>
          <w:rFonts w:ascii="Garamond" w:hAnsi="Garamond"/>
          <w:sz w:val="24"/>
          <w:szCs w:val="24"/>
        </w:rPr>
        <w:tab/>
        <w:t>di non aver commesso gravi infrazioni debitamente accertate alle norme in materia di salute e sicurezza sul lavoro nonché agli obblighi di cui all’articolo 30, comma 3 del codice [Art. 80 comma 5, lettera a]; •</w:t>
      </w:r>
      <w:r>
        <w:rPr>
          <w:rFonts w:ascii="Garamond" w:hAnsi="Garamond"/>
          <w:sz w:val="24"/>
          <w:szCs w:val="24"/>
        </w:rPr>
        <w:tab/>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r>
        <w:rPr>
          <w:sz w:val="24"/>
          <w:szCs w:val="24"/>
        </w:rPr>
        <w:t xml:space="preserve">; </w:t>
      </w:r>
      <w:r>
        <w:rPr>
          <w:rFonts w:ascii="Garamond" w:hAnsi="Garamond"/>
          <w:sz w:val="24"/>
          <w:szCs w:val="24"/>
        </w:rPr>
        <w:t>• 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Pr>
          <w:sz w:val="24"/>
          <w:szCs w:val="24"/>
        </w:rPr>
        <w:t>;</w:t>
      </w:r>
      <w:r>
        <w:rPr>
          <w:rFonts w:ascii="Garamond" w:hAnsi="Garamond"/>
          <w:sz w:val="24"/>
          <w:szCs w:val="24"/>
        </w:rPr>
        <w:t xml:space="preserve">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w:t>
      </w:r>
      <w:r>
        <w:rPr>
          <w:sz w:val="24"/>
          <w:szCs w:val="24"/>
        </w:rPr>
        <w:t xml:space="preserve">; </w:t>
      </w:r>
      <w:r>
        <w:rPr>
          <w:rFonts w:ascii="Garamond" w:hAnsi="Garamond"/>
          <w:sz w:val="24"/>
          <w:szCs w:val="24"/>
        </w:rPr>
        <w:t>•</w:t>
      </w:r>
      <w:r>
        <w:rPr>
          <w:rFonts w:ascii="Garamond" w:hAnsi="Garamond"/>
          <w:sz w:val="24"/>
          <w:szCs w:val="24"/>
        </w:rPr>
        <w:tab/>
        <w:t>che con la propria partecipazione non venga determinata una situazione di conflitto di interesse ai sensi dell’articolo 42, comma 2, [Art. 80 comma 5, lettera d]</w:t>
      </w:r>
      <w:r>
        <w:rPr>
          <w:sz w:val="24"/>
          <w:szCs w:val="24"/>
        </w:rPr>
        <w:t xml:space="preserve">; </w:t>
      </w:r>
      <w:r>
        <w:rPr>
          <w:rFonts w:ascii="Garamond" w:hAnsi="Garamond"/>
          <w:sz w:val="24"/>
          <w:szCs w:val="24"/>
        </w:rPr>
        <w:t>•</w:t>
      </w:r>
      <w:r>
        <w:rPr>
          <w:rFonts w:ascii="Garamond" w:hAnsi="Garamond"/>
          <w:sz w:val="24"/>
          <w:szCs w:val="24"/>
        </w:rPr>
        <w:tab/>
        <w:t>di non aver creato una distorsione della concorrenza derivante dal precedente coinvolgimento degli operatori economici nella preparazione della procedura d’appalto di cui all’articolo 67 [Art. 80 comma 5, lettera e]</w:t>
      </w:r>
      <w:r>
        <w:rPr>
          <w:sz w:val="24"/>
          <w:szCs w:val="24"/>
        </w:rPr>
        <w:t xml:space="preserve">; </w:t>
      </w:r>
      <w:r>
        <w:rPr>
          <w:rFonts w:ascii="Garamond" w:hAnsi="Garamond"/>
          <w:sz w:val="24"/>
          <w:szCs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r>
        <w:rPr>
          <w:sz w:val="24"/>
          <w:szCs w:val="24"/>
        </w:rPr>
        <w:t xml:space="preserve">; </w:t>
      </w:r>
      <w:r>
        <w:rPr>
          <w:rFonts w:ascii="Garamond" w:hAnsi="Garamond"/>
          <w:sz w:val="24"/>
          <w:szCs w:val="24"/>
        </w:rPr>
        <w:t>•</w:t>
      </w:r>
      <w:r>
        <w:rPr>
          <w:rFonts w:ascii="Garamond" w:hAnsi="Garamond"/>
          <w:sz w:val="24"/>
          <w:szCs w:val="24"/>
        </w:rPr>
        <w:tab/>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rPr>
          <w:sz w:val="24"/>
          <w:szCs w:val="24"/>
        </w:rPr>
        <w:t xml:space="preserve">; </w:t>
      </w:r>
      <w:r>
        <w:rPr>
          <w:rFonts w:ascii="Garamond" w:hAnsi="Garamond"/>
          <w:sz w:val="24"/>
          <w:szCs w:val="24"/>
        </w:rPr>
        <w:t>•</w:t>
      </w:r>
      <w:r>
        <w:rPr>
          <w:rFonts w:ascii="Garamond" w:hAnsi="Garamond"/>
          <w:sz w:val="24"/>
          <w:szCs w:val="24"/>
        </w:rPr>
        <w:tab/>
        <w:t>di non aver violato il divieto di intestazione fiduciaria di cui all'articolo 17 della legge 19 marzo 1990, n. 55 [Art. 80 comma 5, lettera h]</w:t>
      </w:r>
      <w:r>
        <w:rPr>
          <w:sz w:val="24"/>
          <w:szCs w:val="24"/>
        </w:rPr>
        <w:t xml:space="preserve">; </w:t>
      </w:r>
      <w:r>
        <w:rPr>
          <w:rFonts w:ascii="Garamond" w:hAnsi="Garamond"/>
          <w:sz w:val="24"/>
          <w:szCs w:val="24"/>
        </w:rPr>
        <w:t>•</w:t>
      </w:r>
      <w:r>
        <w:rPr>
          <w:rFonts w:ascii="Garamond" w:hAnsi="Garamond"/>
          <w:sz w:val="24"/>
          <w:szCs w:val="24"/>
        </w:rPr>
        <w:tab/>
        <w:t>di essere in regola rispetto alle disposizione di cui alla legge 12 marzo 1999, n. 68; •</w:t>
      </w:r>
      <w:r>
        <w:rPr>
          <w:rFonts w:ascii="Garamond" w:hAnsi="Garamond"/>
          <w:sz w:val="24"/>
          <w:szCs w:val="24"/>
        </w:rPr>
        <w:tab/>
        <w:t xml:space="preserve">la non esistenza delle condizioni di esclusione di cui all’art. 80 comma 5, lettera l; </w:t>
      </w:r>
      <w:r>
        <w:rPr>
          <w:rFonts w:ascii="Garamond" w:hAnsi="Garamond"/>
          <w:b/>
          <w:bCs/>
          <w:sz w:val="24"/>
          <w:szCs w:val="24"/>
        </w:rPr>
        <w:t>f.</w:t>
      </w:r>
      <w:r>
        <w:rPr>
          <w:rFonts w:ascii="Garamond" w:hAnsi="Garamond"/>
          <w:b/>
          <w:bCs/>
          <w:sz w:val="24"/>
          <w:szCs w:val="24"/>
        </w:rPr>
        <w:tab/>
        <w:t xml:space="preserve"> ai sensi dell’art. 80 comma 7</w:t>
      </w:r>
      <w:r>
        <w:rPr>
          <w:rFonts w:ascii="Garamond" w:hAnsi="Garamond"/>
          <w:sz w:val="24"/>
          <w:szCs w:val="24"/>
        </w:rPr>
        <w:t xml:space="preserve"> del Codice, </w:t>
      </w:r>
      <w:r>
        <w:rPr>
          <w:rFonts w:ascii="Garamond" w:hAnsi="Garamond"/>
          <w:b/>
          <w:bCs/>
          <w:sz w:val="24"/>
          <w:szCs w:val="24"/>
        </w:rPr>
        <w:t>(barrare)</w:t>
      </w:r>
      <w:r>
        <w:rPr>
          <w:rFonts w:ascii="Garamond" w:hAnsi="Garamond"/>
          <w:sz w:val="24"/>
          <w:szCs w:val="24"/>
        </w:rPr>
        <w:t>: •</w:t>
      </w:r>
      <w:r>
        <w:rPr>
          <w:rFonts w:ascii="Garamond" w:hAnsi="Garamond"/>
          <w:sz w:val="24"/>
          <w:szCs w:val="24"/>
        </w:rPr>
        <w:tab/>
        <w:t xml:space="preserve">di trovarsi in una delle situazioni di cui all’art. 80 comma 1 del Codice, </w:t>
      </w:r>
      <w:r>
        <w:rPr>
          <w:rFonts w:ascii="Garamond" w:hAnsi="Garamond"/>
          <w:sz w:val="24"/>
          <w:szCs w:val="24"/>
        </w:rPr>
        <w:lastRenderedPageBreak/>
        <w:t xml:space="preserve">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r>
        <w:rPr>
          <w:rFonts w:ascii="Garamond" w:hAnsi="Garamond"/>
          <w:b/>
          <w:bCs/>
          <w:sz w:val="24"/>
          <w:szCs w:val="24"/>
        </w:rPr>
        <w:t>OPPURE</w:t>
      </w:r>
      <w:r>
        <w:rPr>
          <w:rFonts w:ascii="Garamond" w:hAnsi="Garamond"/>
          <w:sz w:val="24"/>
          <w:szCs w:val="24"/>
        </w:rPr>
        <w:t xml:space="preserve"> • di non trovarsi in alcune delle situazioni di cui sopra; </w:t>
      </w:r>
      <w:r>
        <w:rPr>
          <w:rFonts w:ascii="Garamond" w:hAnsi="Garamond"/>
          <w:b/>
          <w:bCs/>
          <w:sz w:val="24"/>
          <w:szCs w:val="24"/>
        </w:rPr>
        <w:t>g.</w:t>
      </w:r>
      <w:r>
        <w:rPr>
          <w:rFonts w:ascii="Garamond" w:hAnsi="Garamond"/>
          <w:b/>
          <w:bCs/>
          <w:sz w:val="24"/>
          <w:szCs w:val="24"/>
        </w:rPr>
        <w:tab/>
        <w:t>ai sensi dell’art. 80 comma 9</w:t>
      </w:r>
      <w:r>
        <w:rPr>
          <w:rFonts w:ascii="Garamond" w:hAnsi="Garamond"/>
          <w:sz w:val="24"/>
          <w:szCs w:val="24"/>
        </w:rPr>
        <w:t xml:space="preserve">, di non aver subito sentenza definitiva che implichi l’esclusione dalla partecipazione alle procedure d’appalto; </w:t>
      </w:r>
      <w:r>
        <w:rPr>
          <w:rFonts w:ascii="Garamond" w:hAnsi="Garamond"/>
          <w:b/>
          <w:bCs/>
          <w:sz w:val="24"/>
          <w:szCs w:val="24"/>
        </w:rPr>
        <w:t>h.</w:t>
      </w:r>
      <w:r>
        <w:rPr>
          <w:rFonts w:ascii="Garamond" w:hAnsi="Garamond"/>
          <w:b/>
          <w:bCs/>
          <w:sz w:val="24"/>
          <w:szCs w:val="24"/>
        </w:rPr>
        <w:tab/>
        <w:t>ai sensi dell’art. 80 comma 5, lettera m</w:t>
      </w:r>
      <w:r>
        <w:rPr>
          <w:rFonts w:ascii="Garamond" w:hAnsi="Garamond"/>
          <w:sz w:val="24"/>
          <w:szCs w:val="24"/>
        </w:rPr>
        <w:t xml:space="preserve"> del Codice, dichiara e attesta </w:t>
      </w:r>
      <w:r>
        <w:rPr>
          <w:rFonts w:ascii="Garamond" w:hAnsi="Garamond"/>
          <w:b/>
          <w:bCs/>
          <w:sz w:val="24"/>
          <w:szCs w:val="24"/>
        </w:rPr>
        <w:t>(barrare)</w:t>
      </w:r>
      <w:r>
        <w:rPr>
          <w:rFonts w:ascii="Garamond" w:hAnsi="Garamond"/>
          <w:sz w:val="24"/>
          <w:szCs w:val="24"/>
        </w:rPr>
        <w:t xml:space="preserve">: • </w:t>
      </w:r>
      <w:r>
        <w:rPr>
          <w:rFonts w:ascii="Garamond" w:hAnsi="Garamond"/>
          <w:sz w:val="24"/>
          <w:szCs w:val="24"/>
        </w:rPr>
        <w:tab/>
        <w:t>di non trovarsi in alcuna situazione di controllo di cui all’articolo 2359 del codice civile con alcun soggetto e di aver formulato l’offerta autonomamente; •</w:t>
      </w:r>
      <w:r>
        <w:rPr>
          <w:rFonts w:ascii="Garamond" w:hAnsi="Garamond"/>
          <w:sz w:val="24"/>
          <w:szCs w:val="24"/>
        </w:rPr>
        <w:tab/>
        <w:t>di non essere a conoscenza della partecipazione alla gara di soggetti che si trovino, rispetto al concorrente, in una delle situazioni di controllo di cui all’articolo 2359 del codice civile e di aver formulato l’offerta autonomamente; •</w:t>
      </w:r>
      <w:r>
        <w:rPr>
          <w:rFonts w:ascii="Garamond" w:hAnsi="Garamond"/>
          <w:sz w:val="24"/>
          <w:szCs w:val="24"/>
        </w:rPr>
        <w:tab/>
        <w:t>di essere a conoscenza della partecipazione alla gara di soggetti che si trovino, rispetto al concorrente, in situazione di controllo di cui all’articolo 2359 del codice civile e di aver formulato l’offerta autonomamente; Nel caso sussistano rapporti di controllo, di cui all’articolo 2359 del Codice Civile, il concorrente indica le imprese controllanti e/o le imprese controllate (di tutte fornendo indicazione della denominazione, ragione sociale e sede): _________________________________________________________________________;</w:t>
      </w:r>
    </w:p>
    <w:p w14:paraId="7D7832DB" w14:textId="77777777" w:rsidR="004B7E71" w:rsidRDefault="00000000">
      <w:pPr>
        <w:pStyle w:val="Paragrafoelenco"/>
        <w:spacing w:before="240" w:after="240"/>
        <w:ind w:left="0"/>
        <w:jc w:val="both"/>
      </w:pPr>
      <w:r>
        <w:rPr>
          <w:rFonts w:ascii="Garamond" w:eastAsia="Garamond" w:hAnsi="Garamond" w:cs="Garamond"/>
          <w:sz w:val="24"/>
          <w:szCs w:val="24"/>
        </w:rPr>
        <w:tab/>
      </w:r>
      <w:r>
        <w:rPr>
          <w:rFonts w:ascii="Garamond" w:eastAsia="Garamond" w:hAnsi="Garamond" w:cs="Garamond"/>
          <w:sz w:val="24"/>
          <w:szCs w:val="24"/>
        </w:rPr>
        <w:tab/>
      </w:r>
      <w:r>
        <w:rPr>
          <w:rFonts w:ascii="Garamond" w:hAnsi="Garamond"/>
          <w:b/>
          <w:bCs/>
          <w:sz w:val="24"/>
          <w:szCs w:val="24"/>
        </w:rPr>
        <w:t>Nota bene: la dichiarazione di cui al punto precedente deve essere resa, ai sensi dell’art. 80, comma 1, lettera a), b), c), d), e), f), g) del D.Lgs. 50/16, dal: titolare e dal/dai direttore/i tecnico/i se si tratta di impresa individuale; da tutti i soci e dal/dai direttore/i tecnico/i se si tratta di società in nome collettivo; dai soci accomandatari e dal/dai direttore/i tecnico/i in caso di società in accomandita semplice; dagli amministratori muniti di potere di rappresentanza, dal/dai direttore/i tecnico/i, dal socio unico; dal socio di maggioranza se si tratta di società con meno di quattro soci se si tratta di altro tipo di società o consorzio.</w:t>
      </w:r>
    </w:p>
    <w:p w14:paraId="7D7832DC"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possedere la capacità tecnica, economica, finanziaria ed organizzativa per l’esecuzione dell’appalto a perfetta regola d’arte;</w:t>
      </w:r>
    </w:p>
    <w:p w14:paraId="7D7832DD"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accettare, senza condizione o riserva alcuna, tutte le norme e disposizioni contenute nella documentazione di gara messa a disposizione dalla Stazione appaltante (bando di gara; disciplinare; capitolato speciale descrittivo e prestazionale e relativi allegati tecnici; schema di contratto), documentazione tutta ben nota al dichiarante;</w:t>
      </w:r>
    </w:p>
    <w:p w14:paraId="7D7832DE"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14:paraId="7D7832DF"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avere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14:paraId="7D7832E0"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aver pertanto giudicato i prezzi remunerativi e tali da consentire l’offerta proposta;</w:t>
      </w:r>
    </w:p>
    <w:p w14:paraId="7D7832E1"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aver tenuto conto, nella formulazione dell’offerta, degli oneri previsti per i piani di sicurezza;</w:t>
      </w:r>
    </w:p>
    <w:p w14:paraId="7D7832E2"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impegnarsi a mantenere valida e vincolante l’offerta per 180 (centottanta) giorni a decorrere dalla scadenza del termine per la presentazione delle offerte;</w:t>
      </w:r>
    </w:p>
    <w:p w14:paraId="7D7832E3" w14:textId="77777777" w:rsidR="004B7E71" w:rsidRDefault="00000000">
      <w:pPr>
        <w:pStyle w:val="Paragrafoelenco"/>
        <w:numPr>
          <w:ilvl w:val="0"/>
          <w:numId w:val="4"/>
        </w:numPr>
        <w:spacing w:before="240" w:after="240"/>
        <w:jc w:val="both"/>
        <w:rPr>
          <w:rFonts w:ascii="Garamond" w:hAnsi="Garamond"/>
          <w:sz w:val="24"/>
          <w:szCs w:val="24"/>
        </w:rPr>
      </w:pPr>
      <w:r>
        <w:rPr>
          <w:rFonts w:ascii="Garamond" w:hAnsi="Garamond"/>
          <w:sz w:val="24"/>
          <w:szCs w:val="24"/>
        </w:rPr>
        <w:t>di accettare l’eventuale consegna dei servizi sotto riserva di legge, nelle more della stipulazione del contratto;</w:t>
      </w:r>
      <w:r>
        <w:t xml:space="preserve"> </w:t>
      </w:r>
    </w:p>
    <w:p w14:paraId="7D7832E4" w14:textId="77777777" w:rsidR="004B7E71" w:rsidRDefault="00000000">
      <w:pPr>
        <w:spacing w:before="240" w:after="240"/>
        <w:ind w:left="360"/>
        <w:jc w:val="both"/>
        <w:rPr>
          <w:rFonts w:ascii="Garamond" w:eastAsia="Garamond" w:hAnsi="Garamond" w:cs="Garamond"/>
          <w:b/>
          <w:bCs/>
          <w:sz w:val="24"/>
          <w:szCs w:val="24"/>
        </w:rPr>
      </w:pPr>
      <w:r>
        <w:rPr>
          <w:rFonts w:ascii="Garamond" w:hAnsi="Garamond"/>
          <w:b/>
          <w:bCs/>
          <w:sz w:val="24"/>
          <w:szCs w:val="24"/>
        </w:rPr>
        <w:lastRenderedPageBreak/>
        <w:t>e, con riferimento ai requisiti di capacità tecnico-organizzativa:</w:t>
      </w:r>
    </w:p>
    <w:p w14:paraId="7D7832E5"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di aver eseguito, nel corso dell’ultimo quinquennio, almeno n. 1 appalto di fornitura, tramite vendita, di autobus in ambito comunitario aventi caratteristiche similari a quelle dei veicoli richiesti per un importo almeno pari a quello posto a base d'asta di ciascun lotto per il quale si partecipa. A tal fine, elenca le seguenti forniture di autobus analoghi a quelli del lotto (o dei lotti) per il/i quale/i partecipa effettuate nel quinquiennio antecedente la data di pubblicazione del bando di gara e ne indica di seguito l’importo, l’anno di fornitura ed il committente: ………………………………………………………………………………………………;</w:t>
      </w:r>
    </w:p>
    <w:p w14:paraId="7D7832E6" w14:textId="77777777" w:rsidR="004B7E71" w:rsidRDefault="00000000">
      <w:pPr>
        <w:spacing w:before="240" w:after="240"/>
        <w:ind w:left="360"/>
        <w:jc w:val="both"/>
        <w:rPr>
          <w:rFonts w:ascii="Garamond" w:eastAsia="Garamond" w:hAnsi="Garamond" w:cs="Garamond"/>
          <w:b/>
          <w:bCs/>
          <w:sz w:val="24"/>
          <w:szCs w:val="24"/>
        </w:rPr>
      </w:pPr>
      <w:r>
        <w:rPr>
          <w:rFonts w:ascii="Garamond" w:hAnsi="Garamond"/>
          <w:b/>
          <w:bCs/>
          <w:sz w:val="24"/>
          <w:szCs w:val="24"/>
        </w:rPr>
        <w:t>e, con riferimento ai requisiti di capacità finanziaria:</w:t>
      </w:r>
    </w:p>
    <w:p w14:paraId="7D7832E7" w14:textId="77777777" w:rsidR="004B7E71" w:rsidRDefault="00000000">
      <w:pPr>
        <w:pStyle w:val="Paragrafoelenco"/>
        <w:numPr>
          <w:ilvl w:val="0"/>
          <w:numId w:val="2"/>
        </w:numPr>
        <w:spacing w:before="240" w:after="240"/>
        <w:jc w:val="both"/>
        <w:rPr>
          <w:rFonts w:ascii="Garamond" w:hAnsi="Garamond"/>
          <w:sz w:val="24"/>
          <w:szCs w:val="24"/>
        </w:rPr>
      </w:pPr>
      <w:r>
        <w:rPr>
          <w:rFonts w:ascii="Garamond" w:hAnsi="Garamond"/>
          <w:sz w:val="24"/>
          <w:szCs w:val="24"/>
        </w:rPr>
        <w:t xml:space="preserve">di possedere fatturato globale di impresa negli ultimi tre esercizi finanziari (2017-2018-2019) con bilancio approvato, pari ad almeno due volte l’importo presunto a base d’asta riferito al lotto (o ai lotti) per il/i quale/i si partecipa, da intendersi quale cifra complessiva nel triennio o nel minor periodo di attività dell’impresa. </w:t>
      </w:r>
    </w:p>
    <w:p w14:paraId="7D7832E8" w14:textId="77777777" w:rsidR="004B7E71" w:rsidRDefault="004B7E71">
      <w:pPr>
        <w:jc w:val="both"/>
        <w:rPr>
          <w:rFonts w:ascii="Garamond" w:eastAsia="Garamond" w:hAnsi="Garamond" w:cs="Garamond"/>
        </w:rPr>
      </w:pPr>
    </w:p>
    <w:p w14:paraId="7D7832E9" w14:textId="77777777" w:rsidR="004B7E71" w:rsidRDefault="004B7E71">
      <w:pPr>
        <w:jc w:val="both"/>
        <w:rPr>
          <w:rFonts w:ascii="Garamond" w:eastAsia="Garamond" w:hAnsi="Garamond" w:cs="Garamond"/>
          <w:sz w:val="22"/>
          <w:szCs w:val="22"/>
        </w:rPr>
      </w:pPr>
    </w:p>
    <w:p w14:paraId="7D7832EA" w14:textId="77777777" w:rsidR="004B7E71" w:rsidRDefault="00000000">
      <w:pPr>
        <w:jc w:val="both"/>
        <w:rPr>
          <w:rFonts w:ascii="Garamond" w:eastAsia="Garamond" w:hAnsi="Garamond" w:cs="Garamond"/>
          <w:sz w:val="22"/>
          <w:szCs w:val="22"/>
        </w:rPr>
      </w:pPr>
      <w:r>
        <w:rPr>
          <w:rFonts w:ascii="Garamond" w:hAnsi="Garamond"/>
          <w:sz w:val="22"/>
          <w:szCs w:val="22"/>
        </w:rPr>
        <w:t>___________________________, lì _____________</w:t>
      </w:r>
    </w:p>
    <w:p w14:paraId="7D7832EB" w14:textId="77777777" w:rsidR="004B7E71" w:rsidRDefault="00000000">
      <w:pPr>
        <w:jc w:val="both"/>
        <w:rPr>
          <w:rFonts w:ascii="Garamond" w:eastAsia="Garamond" w:hAnsi="Garamond" w:cs="Garamond"/>
          <w:sz w:val="22"/>
          <w:szCs w:val="22"/>
        </w:rPr>
      </w:pPr>
      <w:r>
        <w:rPr>
          <w:rFonts w:ascii="Garamond" w:hAnsi="Garamond"/>
          <w:sz w:val="22"/>
          <w:szCs w:val="22"/>
        </w:rPr>
        <w:t>(luogo, data)</w:t>
      </w:r>
    </w:p>
    <w:p w14:paraId="7D7832EC" w14:textId="77777777" w:rsidR="004B7E71" w:rsidRDefault="00000000">
      <w:pPr>
        <w:ind w:left="5664" w:firstLine="708"/>
        <w:jc w:val="both"/>
        <w:rPr>
          <w:rFonts w:ascii="Garamond" w:eastAsia="Garamond" w:hAnsi="Garamond" w:cs="Garamond"/>
          <w:sz w:val="22"/>
          <w:szCs w:val="22"/>
        </w:rPr>
      </w:pPr>
      <w:r>
        <w:rPr>
          <w:rFonts w:ascii="Garamond" w:eastAsia="Garamond" w:hAnsi="Garamond" w:cs="Garamond"/>
          <w:sz w:val="22"/>
          <w:szCs w:val="22"/>
        </w:rPr>
        <w:tab/>
        <w:t>Firma</w:t>
      </w:r>
    </w:p>
    <w:p w14:paraId="7D7832ED" w14:textId="77777777" w:rsidR="004B7E71" w:rsidRDefault="00000000">
      <w:pPr>
        <w:ind w:left="4828"/>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______________________________________</w:t>
      </w:r>
    </w:p>
    <w:p w14:paraId="7D7832EE" w14:textId="77777777" w:rsidR="004B7E71" w:rsidRDefault="00000000">
      <w:pPr>
        <w:ind w:left="4956" w:firstLine="708"/>
        <w:jc w:val="both"/>
        <w:rPr>
          <w:rFonts w:ascii="Garamond" w:eastAsia="Garamond" w:hAnsi="Garamond" w:cs="Garamond"/>
          <w:i/>
          <w:iCs/>
          <w:sz w:val="22"/>
          <w:szCs w:val="22"/>
        </w:rPr>
      </w:pPr>
      <w:r>
        <w:rPr>
          <w:rFonts w:ascii="Garamond" w:eastAsia="Garamond" w:hAnsi="Garamond" w:cs="Garamond"/>
          <w:i/>
          <w:iCs/>
          <w:sz w:val="22"/>
          <w:szCs w:val="22"/>
        </w:rPr>
        <w:tab/>
        <w:t>(timbro e firma leggibile)</w:t>
      </w:r>
    </w:p>
    <w:p w14:paraId="7D7832EF" w14:textId="77777777" w:rsidR="004B7E71" w:rsidRDefault="004B7E71">
      <w:pPr>
        <w:jc w:val="both"/>
        <w:rPr>
          <w:rFonts w:ascii="Garamond" w:eastAsia="Garamond" w:hAnsi="Garamond" w:cs="Garamond"/>
          <w:i/>
          <w:iCs/>
          <w:sz w:val="22"/>
          <w:szCs w:val="22"/>
        </w:rPr>
      </w:pPr>
    </w:p>
    <w:p w14:paraId="7D7832F0" w14:textId="77777777" w:rsidR="004B7E71" w:rsidRDefault="004B7E71">
      <w:pPr>
        <w:jc w:val="both"/>
        <w:rPr>
          <w:rFonts w:ascii="Garamond" w:eastAsia="Garamond" w:hAnsi="Garamond" w:cs="Garamond"/>
          <w:i/>
          <w:iCs/>
          <w:sz w:val="22"/>
          <w:szCs w:val="22"/>
        </w:rPr>
      </w:pPr>
    </w:p>
    <w:p w14:paraId="7D7832F1" w14:textId="77777777" w:rsidR="004B7E71" w:rsidRDefault="004B7E71">
      <w:pPr>
        <w:jc w:val="both"/>
        <w:rPr>
          <w:rFonts w:ascii="Garamond" w:eastAsia="Garamond" w:hAnsi="Garamond" w:cs="Garamond"/>
          <w:i/>
          <w:iCs/>
          <w:sz w:val="22"/>
          <w:szCs w:val="22"/>
        </w:rPr>
      </w:pPr>
    </w:p>
    <w:p w14:paraId="7D7832F2" w14:textId="77777777" w:rsidR="004B7E71" w:rsidRDefault="00000000">
      <w:pPr>
        <w:jc w:val="both"/>
        <w:rPr>
          <w:rFonts w:ascii="Garamond" w:eastAsia="Garamond" w:hAnsi="Garamond" w:cs="Garamond"/>
          <w:i/>
          <w:iCs/>
          <w:sz w:val="22"/>
          <w:szCs w:val="22"/>
        </w:rPr>
      </w:pPr>
      <w:r>
        <w:rPr>
          <w:rFonts w:ascii="Garamond" w:hAnsi="Garamond"/>
          <w:i/>
          <w:iCs/>
          <w:sz w:val="22"/>
          <w:szCs w:val="22"/>
        </w:rPr>
        <w:t xml:space="preserve">N.B.: In caso di raggruppamento temporaneo di concorrenti o consorzio ordinario di concorrenti o aggregazione di imprese di rete o GEIE, </w:t>
      </w:r>
      <w:r>
        <w:rPr>
          <w:rFonts w:ascii="Garamond" w:hAnsi="Garamond"/>
          <w:i/>
          <w:iCs/>
          <w:sz w:val="22"/>
          <w:szCs w:val="22"/>
          <w:u w:val="single"/>
        </w:rPr>
        <w:t>non ancora costituiti</w:t>
      </w:r>
      <w:r>
        <w:rPr>
          <w:rFonts w:ascii="Garamond" w:hAnsi="Garamond"/>
          <w:i/>
          <w:iCs/>
          <w:sz w:val="22"/>
          <w:szCs w:val="22"/>
        </w:rPr>
        <w:t>, la presente istanza dovrà essere sottoscritta dai rappresentanti di ciascun soggetto del RTI/consorzio/aggregazione di imprese/GEIE</w:t>
      </w:r>
    </w:p>
    <w:p w14:paraId="7D7832F3" w14:textId="77777777" w:rsidR="004B7E71" w:rsidRDefault="004B7E71">
      <w:pPr>
        <w:jc w:val="both"/>
        <w:rPr>
          <w:rFonts w:ascii="Garamond" w:eastAsia="Garamond" w:hAnsi="Garamond" w:cs="Garamond"/>
          <w:i/>
          <w:iCs/>
          <w:sz w:val="22"/>
          <w:szCs w:val="22"/>
        </w:rPr>
      </w:pPr>
    </w:p>
    <w:p w14:paraId="7D7832F4" w14:textId="77777777" w:rsidR="004B7E71" w:rsidRDefault="004B7E71">
      <w:pPr>
        <w:jc w:val="both"/>
        <w:rPr>
          <w:rFonts w:ascii="Garamond" w:eastAsia="Garamond" w:hAnsi="Garamond" w:cs="Garamond"/>
          <w:sz w:val="22"/>
          <w:szCs w:val="22"/>
        </w:rPr>
      </w:pPr>
    </w:p>
    <w:p w14:paraId="7D7832F5" w14:textId="77777777" w:rsidR="004B7E71" w:rsidRDefault="00000000">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7D7832F6" w14:textId="77777777" w:rsidR="004B7E71" w:rsidRDefault="00000000">
      <w:pPr>
        <w:spacing w:after="120"/>
        <w:jc w:val="both"/>
        <w:rPr>
          <w:rFonts w:ascii="Garamond" w:eastAsia="Garamond" w:hAnsi="Garamond" w:cs="Garamond"/>
          <w:i/>
          <w:iCs/>
          <w:sz w:val="22"/>
          <w:szCs w:val="22"/>
        </w:rPr>
      </w:pPr>
      <w:r>
        <w:rPr>
          <w:rFonts w:ascii="Garamond" w:hAnsi="Garamond"/>
          <w:i/>
          <w:iCs/>
          <w:sz w:val="22"/>
          <w:szCs w:val="22"/>
        </w:rPr>
        <w:t>(timbro e firma leggibile)</w:t>
      </w:r>
    </w:p>
    <w:p w14:paraId="7D7832F7" w14:textId="77777777" w:rsidR="004B7E71" w:rsidRDefault="004B7E71">
      <w:pPr>
        <w:spacing w:after="120"/>
        <w:jc w:val="both"/>
        <w:rPr>
          <w:rFonts w:ascii="Garamond" w:eastAsia="Garamond" w:hAnsi="Garamond" w:cs="Garamond"/>
          <w:i/>
          <w:iCs/>
          <w:sz w:val="22"/>
          <w:szCs w:val="22"/>
        </w:rPr>
      </w:pPr>
    </w:p>
    <w:p w14:paraId="7D7832F8" w14:textId="77777777" w:rsidR="004B7E71" w:rsidRDefault="00000000">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7D7832F9" w14:textId="77777777" w:rsidR="004B7E71" w:rsidRDefault="00000000">
      <w:pPr>
        <w:spacing w:after="120"/>
        <w:jc w:val="both"/>
        <w:rPr>
          <w:rFonts w:ascii="Garamond" w:eastAsia="Garamond" w:hAnsi="Garamond" w:cs="Garamond"/>
          <w:i/>
          <w:iCs/>
          <w:sz w:val="22"/>
          <w:szCs w:val="22"/>
        </w:rPr>
      </w:pPr>
      <w:r>
        <w:rPr>
          <w:rFonts w:ascii="Garamond" w:hAnsi="Garamond"/>
          <w:i/>
          <w:iCs/>
          <w:sz w:val="22"/>
          <w:szCs w:val="22"/>
        </w:rPr>
        <w:t>(timbro e firma leggibile)</w:t>
      </w:r>
    </w:p>
    <w:p w14:paraId="7D7832FA" w14:textId="77777777" w:rsidR="004B7E71" w:rsidRDefault="004B7E71">
      <w:pPr>
        <w:spacing w:after="120"/>
        <w:jc w:val="both"/>
        <w:rPr>
          <w:rFonts w:ascii="Garamond" w:eastAsia="Garamond" w:hAnsi="Garamond" w:cs="Garamond"/>
          <w:i/>
          <w:iCs/>
          <w:sz w:val="22"/>
          <w:szCs w:val="22"/>
        </w:rPr>
      </w:pPr>
    </w:p>
    <w:p w14:paraId="7D7832FB" w14:textId="77777777" w:rsidR="004B7E71" w:rsidRDefault="00000000">
      <w:pPr>
        <w:jc w:val="both"/>
        <w:rPr>
          <w:rFonts w:ascii="Garamond" w:eastAsia="Garamond" w:hAnsi="Garamond" w:cs="Garamond"/>
          <w:sz w:val="22"/>
          <w:szCs w:val="22"/>
        </w:rPr>
      </w:pPr>
      <w:r>
        <w:rPr>
          <w:rFonts w:ascii="Garamond" w:hAnsi="Garamond"/>
          <w:sz w:val="22"/>
          <w:szCs w:val="22"/>
        </w:rPr>
        <w:t>firma _____________________________ per l’Impresa _________________________________________</w:t>
      </w:r>
    </w:p>
    <w:p w14:paraId="7D7832FC" w14:textId="77777777" w:rsidR="004B7E71" w:rsidRDefault="00000000">
      <w:pPr>
        <w:jc w:val="both"/>
        <w:rPr>
          <w:rFonts w:ascii="Garamond" w:eastAsia="Garamond" w:hAnsi="Garamond" w:cs="Garamond"/>
          <w:i/>
          <w:iCs/>
          <w:sz w:val="22"/>
          <w:szCs w:val="22"/>
        </w:rPr>
      </w:pPr>
      <w:r>
        <w:rPr>
          <w:rFonts w:ascii="Garamond" w:hAnsi="Garamond"/>
          <w:i/>
          <w:iCs/>
          <w:sz w:val="22"/>
          <w:szCs w:val="22"/>
        </w:rPr>
        <w:t>(timbro e firma leggibile)</w:t>
      </w:r>
    </w:p>
    <w:p w14:paraId="7D7832FD" w14:textId="77777777" w:rsidR="004B7E71" w:rsidRDefault="004B7E71">
      <w:pPr>
        <w:rPr>
          <w:rFonts w:ascii="Garamond" w:eastAsia="Garamond" w:hAnsi="Garamond" w:cs="Garamond"/>
          <w:i/>
          <w:iCs/>
          <w:sz w:val="22"/>
          <w:szCs w:val="22"/>
        </w:rPr>
      </w:pPr>
    </w:p>
    <w:p w14:paraId="7D7832FE" w14:textId="77777777" w:rsidR="004B7E71" w:rsidRDefault="00000000">
      <w:pPr>
        <w:tabs>
          <w:tab w:val="left" w:pos="1843"/>
          <w:tab w:val="left" w:pos="6237"/>
          <w:tab w:val="left" w:pos="7797"/>
        </w:tabs>
        <w:ind w:left="567" w:hanging="567"/>
        <w:jc w:val="both"/>
        <w:rPr>
          <w:rFonts w:ascii="Garamond" w:eastAsia="Garamond" w:hAnsi="Garamond" w:cs="Garamond"/>
          <w:i/>
          <w:iCs/>
          <w:sz w:val="22"/>
          <w:szCs w:val="22"/>
        </w:rPr>
      </w:pPr>
      <w:r>
        <w:rPr>
          <w:rFonts w:ascii="Garamond" w:hAnsi="Garamond"/>
          <w:i/>
          <w:iCs/>
          <w:sz w:val="22"/>
          <w:szCs w:val="22"/>
        </w:rPr>
        <w:t>N.B.</w:t>
      </w:r>
      <w:r>
        <w:rPr>
          <w:rFonts w:ascii="Garamond" w:hAnsi="Garamond"/>
          <w:i/>
          <w:iCs/>
          <w:sz w:val="22"/>
          <w:szCs w:val="22"/>
        </w:rPr>
        <w:tab/>
        <w:t>Alla presente dichiarazione deve essere allegata copia fotostatica di un documento di identità in corso di validità del/i soggetto/i firmatario/i.</w:t>
      </w:r>
    </w:p>
    <w:p w14:paraId="7D7832FF" w14:textId="77777777" w:rsidR="004B7E71" w:rsidRDefault="004B7E71">
      <w:pPr>
        <w:tabs>
          <w:tab w:val="left" w:pos="1843"/>
          <w:tab w:val="left" w:pos="6237"/>
          <w:tab w:val="left" w:pos="7797"/>
        </w:tabs>
        <w:ind w:left="567" w:hanging="567"/>
        <w:jc w:val="both"/>
        <w:rPr>
          <w:rFonts w:ascii="Garamond" w:eastAsia="Garamond" w:hAnsi="Garamond" w:cs="Garamond"/>
          <w:i/>
          <w:iCs/>
          <w:sz w:val="22"/>
          <w:szCs w:val="22"/>
        </w:rPr>
      </w:pPr>
    </w:p>
    <w:p w14:paraId="7D783300" w14:textId="77777777" w:rsidR="004B7E71" w:rsidRDefault="00000000">
      <w:pPr>
        <w:tabs>
          <w:tab w:val="left" w:pos="1843"/>
          <w:tab w:val="left" w:pos="6237"/>
          <w:tab w:val="left" w:pos="7797"/>
        </w:tabs>
        <w:ind w:left="567" w:hanging="567"/>
        <w:jc w:val="both"/>
        <w:rPr>
          <w:rFonts w:ascii="Garamond" w:eastAsia="Garamond" w:hAnsi="Garamond" w:cs="Garamond"/>
          <w:b/>
          <w:bCs/>
          <w:i/>
          <w:iCs/>
          <w:sz w:val="22"/>
          <w:szCs w:val="22"/>
          <w:u w:val="single"/>
        </w:rPr>
      </w:pPr>
      <w:r>
        <w:rPr>
          <w:rFonts w:ascii="Garamond" w:hAnsi="Garamond"/>
          <w:i/>
          <w:iCs/>
          <w:sz w:val="22"/>
          <w:szCs w:val="22"/>
        </w:rPr>
        <w:t>N.B</w:t>
      </w:r>
      <w:r>
        <w:rPr>
          <w:rFonts w:ascii="Garamond" w:hAnsi="Garamond"/>
          <w:i/>
          <w:iCs/>
          <w:sz w:val="22"/>
          <w:szCs w:val="22"/>
        </w:rPr>
        <w:tab/>
      </w:r>
      <w:r>
        <w:rPr>
          <w:rFonts w:ascii="Garamond" w:hAnsi="Garamond"/>
          <w:b/>
          <w:bCs/>
          <w:i/>
          <w:iCs/>
          <w:sz w:val="22"/>
          <w:szCs w:val="22"/>
          <w:u w:val="single"/>
        </w:rPr>
        <w:t>ogni pagina</w:t>
      </w:r>
      <w:r>
        <w:rPr>
          <w:rFonts w:ascii="Garamond" w:hAnsi="Garamond"/>
          <w:i/>
          <w:iCs/>
          <w:sz w:val="22"/>
          <w:szCs w:val="22"/>
        </w:rPr>
        <w:t xml:space="preserve"> del presente modulo dovrà essere corredato di </w:t>
      </w:r>
      <w:r>
        <w:rPr>
          <w:rFonts w:ascii="Garamond" w:hAnsi="Garamond"/>
          <w:b/>
          <w:bCs/>
          <w:i/>
          <w:iCs/>
          <w:sz w:val="22"/>
          <w:szCs w:val="22"/>
          <w:u w:val="single"/>
        </w:rPr>
        <w:t>timbro della società e sigla del legale rappresentante/procuratore</w:t>
      </w:r>
    </w:p>
    <w:p w14:paraId="7D783301" w14:textId="77777777" w:rsidR="004B7E71" w:rsidRDefault="00000000">
      <w:pPr>
        <w:tabs>
          <w:tab w:val="left" w:pos="1843"/>
          <w:tab w:val="left" w:pos="6237"/>
          <w:tab w:val="left" w:pos="7797"/>
        </w:tabs>
        <w:ind w:left="567" w:hanging="567"/>
        <w:jc w:val="both"/>
      </w:pPr>
      <w:r>
        <w:rPr>
          <w:rFonts w:ascii="Garamond" w:eastAsia="Garamond" w:hAnsi="Garamond" w:cs="Garamond"/>
          <w:i/>
          <w:iCs/>
          <w:sz w:val="22"/>
          <w:szCs w:val="22"/>
        </w:rPr>
        <w:tab/>
        <w:t xml:space="preserve">Qualora la documentazione venga sottoscritta  dal </w:t>
      </w:r>
      <w:r>
        <w:rPr>
          <w:rFonts w:ascii="Garamond" w:hAnsi="Garamond"/>
          <w:i/>
          <w:iCs/>
          <w:sz w:val="22"/>
          <w:szCs w:val="22"/>
        </w:rPr>
        <w:t>“procuratore/i” della società, dovrà essere allegata copia della relativa procura notarile (GENERALE O SPECIALE) o altro documento da cui evincere i poteri di rappresentanza.</w:t>
      </w:r>
      <w:r>
        <w:rPr>
          <w:rFonts w:ascii="Garamond" w:hAnsi="Garamond"/>
          <w:b/>
          <w:bCs/>
          <w:i/>
          <w:iCs/>
          <w:sz w:val="22"/>
          <w:szCs w:val="22"/>
          <w:u w:val="single"/>
        </w:rPr>
        <w:t xml:space="preserve"> </w:t>
      </w:r>
    </w:p>
    <w:sectPr w:rsidR="004B7E71">
      <w:headerReference w:type="default" r:id="rId7"/>
      <w:footerReference w:type="default" r:id="rId8"/>
      <w:pgSz w:w="11900" w:h="16840"/>
      <w:pgMar w:top="1247"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C23" w14:textId="77777777" w:rsidR="00332943" w:rsidRDefault="00332943">
      <w:r>
        <w:separator/>
      </w:r>
    </w:p>
  </w:endnote>
  <w:endnote w:type="continuationSeparator" w:id="0">
    <w:p w14:paraId="28918600" w14:textId="77777777" w:rsidR="00332943" w:rsidRDefault="0033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3303" w14:textId="45F89AF6" w:rsidR="004B7E71" w:rsidRDefault="00000000">
    <w:pPr>
      <w:pStyle w:val="Pidipagina"/>
      <w:tabs>
        <w:tab w:val="clear" w:pos="9638"/>
        <w:tab w:val="right" w:pos="9612"/>
      </w:tabs>
      <w:jc w:val="center"/>
    </w:pPr>
    <w:r>
      <w:rPr>
        <w:rFonts w:ascii="Garamond" w:hAnsi="Garamond"/>
        <w:sz w:val="18"/>
        <w:szCs w:val="18"/>
      </w:rPr>
      <w:t xml:space="preserve">Pag. </w:t>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sidR="00731097">
      <w:rPr>
        <w:rFonts w:ascii="Garamond" w:eastAsia="Garamond" w:hAnsi="Garamond" w:cs="Garamond"/>
        <w:noProof/>
        <w:sz w:val="18"/>
        <w:szCs w:val="18"/>
      </w:rPr>
      <w:t>1</w:t>
    </w:r>
    <w:r>
      <w:rPr>
        <w:rFonts w:ascii="Garamond" w:eastAsia="Garamond" w:hAnsi="Garamond" w:cs="Garamond"/>
        <w:sz w:val="18"/>
        <w:szCs w:val="18"/>
      </w:rPr>
      <w:fldChar w:fldCharType="end"/>
    </w:r>
    <w:r>
      <w:rPr>
        <w:rFonts w:ascii="Garamond" w:hAnsi="Garamond"/>
        <w:sz w:val="18"/>
        <w:szCs w:val="18"/>
      </w:rPr>
      <w:t xml:space="preserve"> di </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sidR="00731097">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EC7A" w14:textId="77777777" w:rsidR="00332943" w:rsidRDefault="00332943">
      <w:r>
        <w:separator/>
      </w:r>
    </w:p>
  </w:footnote>
  <w:footnote w:type="continuationSeparator" w:id="0">
    <w:p w14:paraId="71214FD5" w14:textId="77777777" w:rsidR="00332943" w:rsidRDefault="0033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3302" w14:textId="77777777" w:rsidR="004B7E71" w:rsidRDefault="00000000">
    <w:pPr>
      <w:pStyle w:val="Intestazione"/>
      <w:tabs>
        <w:tab w:val="clear" w:pos="9638"/>
        <w:tab w:val="right" w:pos="9612"/>
      </w:tabs>
    </w:pPr>
    <w:r>
      <w:rPr>
        <w:rFonts w:ascii="Garamond" w:hAnsi="Garamond"/>
      </w:rPr>
      <w:t xml:space="preserve"> </w:t>
    </w:r>
    <w:r>
      <w:rPr>
        <w:rFonts w:ascii="Garamond" w:hAnsi="Garamond"/>
        <w:b/>
        <w:bCs/>
      </w:rPr>
      <w:t>Busta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248"/>
    <w:multiLevelType w:val="hybridMultilevel"/>
    <w:tmpl w:val="98E05058"/>
    <w:numStyleLink w:val="Stileimportato1"/>
  </w:abstractNum>
  <w:abstractNum w:abstractNumId="1" w15:restartNumberingAfterBreak="0">
    <w:nsid w:val="2FDE1E05"/>
    <w:multiLevelType w:val="hybridMultilevel"/>
    <w:tmpl w:val="98E05058"/>
    <w:styleLink w:val="Stileimportato1"/>
    <w:lvl w:ilvl="0" w:tplc="D7883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1E76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12D8CA">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B98E4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2F4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7E07C8">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073ABF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7416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0E30C8">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87275608">
    <w:abstractNumId w:val="1"/>
  </w:num>
  <w:num w:numId="2" w16cid:durableId="632444840">
    <w:abstractNumId w:val="0"/>
  </w:num>
  <w:num w:numId="3" w16cid:durableId="54621242">
    <w:abstractNumId w:val="0"/>
    <w:lvlOverride w:ilvl="0">
      <w:lvl w:ilvl="0" w:tplc="E9CA67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14923E">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F3B889C2">
        <w:start w:val="1"/>
        <w:numFmt w:val="lowerRoman"/>
        <w:lvlText w:val="%3."/>
        <w:lvlJc w:val="left"/>
        <w:pPr>
          <w:ind w:left="211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33AADE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53CAAF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FA2EDB2">
        <w:start w:val="1"/>
        <w:numFmt w:val="lowerRoman"/>
        <w:lvlText w:val="%6."/>
        <w:lvlJc w:val="left"/>
        <w:pPr>
          <w:ind w:left="427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252454C">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3DEAA1A">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A908600">
        <w:start w:val="1"/>
        <w:numFmt w:val="lowerRoman"/>
        <w:lvlText w:val="%9."/>
        <w:lvlJc w:val="left"/>
        <w:pPr>
          <w:ind w:left="6433" w:hanging="23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2140298285">
    <w:abstractNumId w:val="0"/>
    <w:lvlOverride w:ilvl="0">
      <w:lvl w:ilvl="0" w:tplc="E9CA67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14923E">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F3B889C2">
        <w:start w:val="1"/>
        <w:numFmt w:val="lowerRoman"/>
        <w:lvlText w:val="%3."/>
        <w:lvlJc w:val="left"/>
        <w:pPr>
          <w:ind w:left="211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33AADE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53CAAF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FA2EDB2">
        <w:start w:val="1"/>
        <w:numFmt w:val="lowerRoman"/>
        <w:lvlText w:val="%6."/>
        <w:lvlJc w:val="left"/>
        <w:pPr>
          <w:ind w:left="427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7252454C">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3DEAA1A">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A908600">
        <w:start w:val="1"/>
        <w:numFmt w:val="lowerRoman"/>
        <w:lvlText w:val="%9."/>
        <w:lvlJc w:val="left"/>
        <w:pPr>
          <w:ind w:left="6434" w:hanging="22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4"/>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71"/>
    <w:rsid w:val="00332943"/>
    <w:rsid w:val="004B7E71"/>
    <w:rsid w:val="00731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32C7"/>
  <w15:docId w15:val="{5A300769-D902-478E-B4C0-C1BCB844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14:textOutline w14:w="12700" w14:cap="flat" w14:cmpd="sng" w14:algn="ctr">
        <w14:noFill/>
        <w14:prstDash w14:val="solid"/>
        <w14:miter w14:lim="400000"/>
      </w14:textOutline>
    </w:rPr>
  </w:style>
  <w:style w:type="paragraph" w:styleId="Titolo1">
    <w:name w:val="heading 1"/>
    <w:next w:val="Normale"/>
    <w:uiPriority w:val="9"/>
    <w:qFormat/>
    <w:pPr>
      <w:keepNext/>
      <w:tabs>
        <w:tab w:val="left" w:pos="4962"/>
        <w:tab w:val="left" w:pos="7797"/>
      </w:tabs>
      <w:ind w:left="993"/>
      <w:outlineLvl w:val="0"/>
    </w:pPr>
    <w:rPr>
      <w:rFonts w:eastAsia="Times New Roman"/>
      <w:i/>
      <w:iCs/>
      <w:color w:val="000000"/>
      <w:sz w:val="12"/>
      <w:szCs w:val="1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ind w:left="708"/>
    </w:pPr>
    <w:rPr>
      <w:rFonts w:cs="Arial Unicode MS"/>
      <w:color w:val="000000"/>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Rosangela Menna</cp:lastModifiedBy>
  <cp:revision>2</cp:revision>
  <dcterms:created xsi:type="dcterms:W3CDTF">2022-11-28T13:43:00Z</dcterms:created>
  <dcterms:modified xsi:type="dcterms:W3CDTF">2022-11-28T13:44:00Z</dcterms:modified>
</cp:coreProperties>
</file>