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smallCap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offerta economica</w:t>
      </w:r>
    </w:p>
    <w:p>
      <w:pPr>
        <w:pStyle w:val="Normal.0"/>
        <w:jc w:val="right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i w:val="1"/>
          <w:i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  <w:r>
        <w:rPr>
          <w:rFonts w:ascii="Garamond" w:hAnsi="Garamond"/>
          <w:b w:val="1"/>
          <w:bCs w:val="1"/>
          <w:smallCaps w:val="1"/>
          <w:sz w:val="22"/>
          <w:szCs w:val="22"/>
          <w:rtl w:val="0"/>
          <w:lang w:val="it-IT"/>
        </w:rPr>
        <w:t>Bando di gara europea mediante procedura aperta per la fornitura dei nuovi autobus per AutoServizi Cerella s.r.l. , suddivisa in n. 2 lotti aggiudicabili separatamente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mallCaps w:val="1"/>
          <w:sz w:val="22"/>
          <w:szCs w:val="22"/>
        </w:rPr>
      </w:pPr>
    </w:p>
    <w:p>
      <w:pPr>
        <w:pStyle w:val="Normal.0"/>
        <w:jc w:val="center"/>
        <w:rPr>
          <w:rFonts w:ascii="Garamond" w:cs="Garamond" w:hAnsi="Garamond" w:eastAsia="Garamond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 xml:space="preserve">(Lotto </w:t>
      </w: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2</w:t>
      </w: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 xml:space="preserve"> CIG: 8430639F60</w:t>
      </w: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)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________________________________________________________________________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(cognome e nome)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 a _______________________________________________ (_____), il 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(data)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 ___________________________________ (_____), Via _______________________, n. 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nome del concorrente  _________________________________________________________________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sede legale in _______________________________ (_____), Via _______________________, n. ____,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(luogo) (prov.) (indirizzo)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spacing w:after="12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 o Legale rappresentante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Procuratore speciale / generale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soggetto che partecipa alla gara in oggetto nella sua qualit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(barrare la casella che interessa)</w:t>
      </w:r>
    </w:p>
    <w:p>
      <w:pPr>
        <w:pStyle w:val="Normal.0"/>
        <w:jc w:val="center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Impresa individuale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a);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specificare tipo  _______________________________;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Consorzio fra societ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cooperativa di produzione e lavoro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tra imprese artigiane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b);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Consorzio stabile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c);</w:t>
      </w:r>
    </w:p>
    <w:p>
      <w:pPr>
        <w:pStyle w:val="Normal.0"/>
        <w:spacing w:after="12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raggruppamento temporaneo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d);</w:t>
      </w:r>
    </w:p>
    <w:p>
      <w:pPr>
        <w:pStyle w:val="Normal.0"/>
        <w:spacing w:after="120"/>
        <w:ind w:firstLine="708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tipo orizzontale </w:t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verticale</w:t>
        <w:tab/>
        <w:tab/>
        <w:tab/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tipo misto</w:t>
      </w:r>
    </w:p>
    <w:p>
      <w:pPr>
        <w:pStyle w:val="Normal.0"/>
        <w:spacing w:after="120"/>
        <w:ind w:left="1416" w:firstLine="56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spacing w:after="120"/>
        <w:ind w:left="1418" w:firstLine="567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Mandataria di un consorzio ordinario(D.Lgs.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comma 2 - lett. e);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costituito </w:t>
      </w:r>
    </w:p>
    <w:p>
      <w:pPr>
        <w:pStyle w:val="Normal.0"/>
        <w:spacing w:after="120"/>
        <w:ind w:firstLine="709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costituito;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Aggregazione di imprese di rete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 2 - lett. f);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e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giuridica;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dotata di un organo comune con potere di rappresentanza ma priva di soggettivit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giuridica; </w:t>
      </w:r>
    </w:p>
    <w:p>
      <w:pPr>
        <w:pStyle w:val="Normal.0"/>
        <w:spacing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dotata di un organo comune privo del potere di rappresentanza o se la rete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sprovvista di organo comune, ovvero, se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organo comune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privo dei requisiti di qualificazione richiesti per assumere la veste di mandataria; 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□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GEIE (D.Lgs. 50/2016 art. 45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comma 2 - lett.g);</w:t>
      </w: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OFFRE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b w:val="1"/>
          <w:bCs w:val="1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ribasso 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___________________% (in cifre), (dicasi ________________________________ virgola _______________________________ per cento, in lettere), sull</w:t>
      </w:r>
      <w:r>
        <w:rPr>
          <w:rFonts w:ascii="Garamond" w:hAnsi="Garamond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importo posto a base di gara pari ad euro 2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</w:t>
      </w:r>
      <w:r>
        <w:rPr>
          <w:rFonts w:ascii="Garamond" w:hAnsi="Garamond"/>
          <w:b w:val="0"/>
          <w:b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0.000,00 IVA esclusa;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240" w:line="288" w:lineRule="auto"/>
        <w:ind w:right="0"/>
        <w:jc w:val="both"/>
        <w:rPr>
          <w:rFonts w:ascii="Garamond" w:hAnsi="Garamond"/>
          <w:sz w:val="22"/>
          <w:szCs w:val="22"/>
          <w:rtl w:val="0"/>
          <w:lang w:val="it-IT"/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prezzo complessivo dell</w:t>
      </w:r>
      <w:r>
        <w:rPr>
          <w:rFonts w:ascii="Garamond" w:hAnsi="Garamond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appalto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IVA esclusa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è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pertanto pari a: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(in cifre) 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(in lettere) ___________________________________________________________________ </w:t>
      </w:r>
    </w:p>
    <w:p>
      <w:pPr>
        <w:pStyle w:val="Normal.0"/>
        <w:spacing w:after="240" w:line="288" w:lineRule="auto"/>
        <w:ind w:left="426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inoltre, ai sensi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95, c. 10, D. Lgs. n. 50/2016, che i costi (IVA esclusa) relativi alla sicurezza generale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operatore economico ed afferenti all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esercizio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svolta dal medesimo operatore, gi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inclusi nel prezzo complessivo dell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appalto, sono pari a:</w:t>
      </w:r>
    </w:p>
    <w:p>
      <w:pPr>
        <w:pStyle w:val="List Paragraph"/>
        <w:spacing w:after="240" w:line="288" w:lineRule="auto"/>
        <w:ind w:left="425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  (in cifre); 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 (in lettere) </w:t>
      </w:r>
    </w:p>
    <w:p>
      <w:pPr>
        <w:pStyle w:val="Normal.0"/>
        <w:spacing w:before="120" w:after="12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20"/>
        <w:ind w:left="709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___________________________,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Firma</w:t>
      </w:r>
    </w:p>
    <w:p>
      <w:pPr>
        <w:pStyle w:val="Normal.0"/>
        <w:ind w:left="3540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N.B.: In caso di raggruppamento temporaneo di concorrenti o consorzio ordinario di concorrenti, non ancora costituiti, ai fini della sottoscrizione in solido dell</w:t>
      </w:r>
      <w:r>
        <w:rPr>
          <w:rFonts w:ascii="Garamond" w:hAnsi="Garamond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offerta, in rappresentanza dei soggetti concorrenti mandanti.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del soggetto firmatario.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134" w:bottom="993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Fonts w:ascii="Garamond" w:hAnsi="Garamond"/>
        <w:sz w:val="20"/>
        <w:szCs w:val="20"/>
        <w:rtl w:val="0"/>
        <w:lang w:val="it-IT"/>
      </w:rPr>
      <w:t xml:space="preserve">Pag.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PAGE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  <w:rtl w:val="0"/>
      </w:rPr>
      <w:fldChar w:fldCharType="begin" w:fldLock="0"/>
    </w:r>
    <w:r>
      <w:rPr>
        <w:rFonts w:ascii="Garamond" w:cs="Garamond" w:hAnsi="Garamond" w:eastAsia="Garamond"/>
        <w:sz w:val="20"/>
        <w:szCs w:val="20"/>
        <w:rtl w:val="0"/>
      </w:rPr>
      <w:instrText xml:space="preserve"> NUMPAGES </w:instrText>
    </w:r>
    <w:r>
      <w:rPr>
        <w:rFonts w:ascii="Garamond" w:cs="Garamond" w:hAnsi="Garamond" w:eastAsia="Garamond"/>
        <w:sz w:val="20"/>
        <w:szCs w:val="20"/>
        <w:rtl w:val="0"/>
      </w:rPr>
      <w:fldChar w:fldCharType="separate" w:fldLock="0"/>
    </w:r>
    <w:r>
      <w:rPr>
        <w:rFonts w:ascii="Garamond" w:cs="Garamond" w:hAnsi="Garamond" w:eastAsia="Garamond"/>
        <w:sz w:val="20"/>
        <w:szCs w:val="20"/>
        <w:rtl w:val="0"/>
      </w:rPr>
    </w:r>
    <w:r>
      <w:rPr>
        <w:rFonts w:ascii="Garamond" w:cs="Garamond" w:hAnsi="Garamond" w:eastAsia="Garamond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Garamond" w:hAnsi="Garamond"/>
        <w:rtl w:val="0"/>
        <w:lang w:val="it-IT"/>
      </w:rPr>
      <w:t xml:space="preserve">Offerta economica </w:t>
    </w:r>
    <w:r>
      <w:rPr>
        <w:rFonts w:ascii="Garamond" w:hAnsi="Garamond" w:hint="default"/>
        <w:rtl w:val="0"/>
        <w:lang w:val="it-IT"/>
      </w:rPr>
      <w:t xml:space="preserve">– </w:t>
    </w:r>
    <w:r>
      <w:rPr>
        <w:rFonts w:ascii="Garamond" w:hAnsi="Garamond"/>
        <w:b w:val="1"/>
        <w:bCs w:val="1"/>
        <w:rtl w:val="0"/>
        <w:lang w:val="it-IT"/>
      </w:rPr>
      <w:t>Busta  C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42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5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5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