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</w:p>
    <w:p>
      <w:pPr>
        <w:pStyle w:val="Normal.0"/>
        <w:spacing w:line="360" w:lineRule="auto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dichiarazione multipla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Accordo Quadro, di durata biennale, per l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>’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affidamento della fornitura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tramite acquisto </w:t>
      </w:r>
      <w:r>
        <w:rPr>
          <w:rFonts w:ascii="Garamond" w:hAnsi="Garamond" w:hint="default"/>
          <w:b w:val="1"/>
          <w:bCs w:val="1"/>
          <w:smallCaps w:val="1"/>
          <w:sz w:val="22"/>
          <w:szCs w:val="22"/>
          <w:rtl w:val="0"/>
          <w:lang w:val="it-IT"/>
        </w:rPr>
        <w:t xml:space="preserve">– </w:t>
      </w: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dei nuovi autobus per AutoServizi Cerella s.r.l. suddivisi in n. 3 lotti aggiudicabili separatamente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Lotto 1 CIG: 7601762473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 xml:space="preserve">Lotto 2 CIG: 76017656EC 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  <w:r>
        <w:rPr>
          <w:rFonts w:ascii="Garamond" w:hAnsi="Garamond"/>
          <w:b w:val="1"/>
          <w:bCs w:val="1"/>
          <w:smallCaps w:val="1"/>
          <w:sz w:val="22"/>
          <w:szCs w:val="22"/>
          <w:rtl w:val="0"/>
          <w:lang w:val="it-IT"/>
        </w:rPr>
        <w:t>Lotto 3 CIG: 7601767892</w:t>
      </w:r>
    </w:p>
    <w:p>
      <w:pPr>
        <w:pStyle w:val="Normal.0"/>
        <w:jc w:val="center"/>
        <w:rPr>
          <w:rFonts w:ascii="Garamond" w:cs="Garamond" w:hAnsi="Garamond" w:eastAsia="Garamond"/>
          <w:b w:val="1"/>
          <w:bCs w:val="1"/>
          <w:smallCaps w:val="1"/>
          <w:sz w:val="22"/>
          <w:szCs w:val="22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Il sottoscritto/a________________________________ nato/a a ____________________________ il ______________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tabs>
          <w:tab w:val="right" w:pos="9612"/>
        </w:tabs>
        <w:spacing w:line="360" w:lineRule="auto"/>
        <w:ind w:left="425" w:hanging="425"/>
        <w:jc w:val="both"/>
        <w:rPr>
          <w:rFonts w:ascii="Garamond" w:cs="Garamond" w:hAnsi="Garamond" w:eastAsia="Garamond"/>
          <w:i w:val="1"/>
          <w:iCs w:val="1"/>
        </w:rPr>
      </w:pPr>
      <w:r>
        <w:rPr>
          <w:rFonts w:ascii="Garamond" w:hAnsi="Garamond"/>
          <w:rtl w:val="0"/>
          <w:lang w:val="it-IT"/>
        </w:rPr>
        <w:t>in qualit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di (</w:t>
      </w:r>
      <w:r>
        <w:rPr>
          <w:rFonts w:ascii="Garamond" w:hAnsi="Garamond"/>
          <w:i w:val="1"/>
          <w:iCs w:val="1"/>
          <w:rtl w:val="0"/>
          <w:lang w:val="it-IT"/>
        </w:rPr>
        <w:t xml:space="preserve">carica sociale)________________________ </w:t>
      </w:r>
      <w:r>
        <w:rPr>
          <w:rFonts w:ascii="Garamond" w:hAnsi="Garamond"/>
          <w:rtl w:val="0"/>
          <w:lang w:val="it-IT"/>
        </w:rPr>
        <w:t>della societ</w:t>
      </w:r>
      <w:r>
        <w:rPr>
          <w:rFonts w:ascii="Garamond" w:hAnsi="Garamond" w:hint="default"/>
          <w:rtl w:val="0"/>
          <w:lang w:val="it-IT"/>
        </w:rPr>
        <w:t xml:space="preserve">à </w:t>
      </w:r>
      <w:r>
        <w:rPr>
          <w:rFonts w:ascii="Garamond" w:hAnsi="Garamond"/>
          <w:rtl w:val="0"/>
          <w:lang w:val="it-IT"/>
        </w:rPr>
        <w:t>_________________________________________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sede legale _____________________________________ sede operativa 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n. telefono ________________________________________ n. fax  ________________________________________</w:t>
      </w:r>
    </w:p>
    <w:p>
      <w:pPr>
        <w:pStyle w:val="Normal.0"/>
        <w:tabs>
          <w:tab w:val="right" w:pos="9612"/>
        </w:tabs>
        <w:spacing w:line="360" w:lineRule="auto"/>
        <w:ind w:left="426" w:hanging="426"/>
        <w:jc w:val="both"/>
        <w:rPr>
          <w:rFonts w:ascii="Garamond" w:cs="Garamond" w:hAnsi="Garamond" w:eastAsia="Garamond"/>
        </w:rPr>
      </w:pPr>
      <w:r>
        <w:rPr>
          <w:rFonts w:ascii="Garamond" w:hAnsi="Garamond"/>
          <w:rtl w:val="0"/>
          <w:lang w:val="it-IT"/>
        </w:rPr>
        <w:t>Codice Fiscale _________________________________ Partita IVA _______________________________________</w:t>
      </w:r>
    </w:p>
    <w:p>
      <w:pPr>
        <w:pStyle w:val="Normal.0"/>
        <w:spacing w:before="240" w:after="240"/>
        <w:jc w:val="both"/>
        <w:rPr>
          <w:rFonts w:ascii="Garamond" w:cs="Garamond" w:hAnsi="Garamond" w:eastAsia="Garamond"/>
          <w:sz w:val="24"/>
          <w:szCs w:val="24"/>
        </w:rPr>
      </w:pPr>
      <w:r>
        <w:rPr>
          <w:rFonts w:ascii="Garamond" w:hAnsi="Garamond"/>
          <w:sz w:val="24"/>
          <w:szCs w:val="24"/>
          <w:rtl w:val="0"/>
          <w:lang w:val="it-IT"/>
        </w:rPr>
        <w:t>consapevole, ai sensi degli articoli 46 e 47 del D.P.R. n. 445/2000, della decadenza dai benefici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75 e delle conseguenze penali per le ipotesi di falsit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atti e dichiarazioni mendaci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76,</w:t>
      </w:r>
    </w:p>
    <w:p>
      <w:pPr>
        <w:pStyle w:val="Normal.0"/>
        <w:spacing w:before="240" w:after="240"/>
        <w:jc w:val="center"/>
        <w:rPr>
          <w:rFonts w:ascii="Garamond" w:cs="Garamond" w:hAnsi="Garamond" w:eastAsia="Garamond"/>
          <w:b w:val="1"/>
          <w:bCs w:val="1"/>
          <w:smallCaps w:val="1"/>
          <w:sz w:val="24"/>
          <w:szCs w:val="24"/>
        </w:rPr>
      </w:pPr>
      <w:r>
        <w:rPr>
          <w:rFonts w:ascii="Garamond" w:hAnsi="Garamond"/>
          <w:b w:val="1"/>
          <w:bCs w:val="1"/>
          <w:smallCaps w:val="1"/>
          <w:sz w:val="24"/>
          <w:szCs w:val="24"/>
          <w:rtl w:val="0"/>
          <w:lang w:val="it-IT"/>
        </w:rPr>
        <w:t>dichiara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iscritta nel registro delle imprese della Camera di Commercio di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 al n.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…………………………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dal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. per la seguente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..................................................................; 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che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è </w:t>
      </w:r>
      <w:r>
        <w:rPr>
          <w:rFonts w:ascii="Garamond" w:hAnsi="Garamond"/>
          <w:sz w:val="24"/>
          <w:szCs w:val="24"/>
          <w:rtl w:val="0"/>
          <w:lang w:val="it-IT"/>
        </w:rPr>
        <w:t>in possesso della certificazione di conformit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 norma UNI EN ISO 9001:2000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rilasciata da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.  in data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… </w:t>
      </w:r>
      <w:r>
        <w:rPr>
          <w:rFonts w:ascii="Garamond" w:hAnsi="Garamond"/>
          <w:sz w:val="24"/>
          <w:szCs w:val="24"/>
          <w:rtl w:val="0"/>
          <w:lang w:val="it-IT"/>
        </w:rPr>
        <w:t>ed in corso di validit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List Paragraph"/>
        <w:numPr>
          <w:ilvl w:val="0"/>
          <w:numId w:val="3"/>
        </w:numPr>
        <w:spacing w:before="240" w:after="240"/>
        <w:jc w:val="both"/>
        <w:rPr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non trovarsi in alcuna delle situazioni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80 del D. Lgs. n. 50/2016 e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precisamente: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1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condanne con sentenza definitiva o decreto penale di condanna divenuto irrevocabile o sentenza di applicazione della pena su richiesta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444 del codice di procedura penale, per uno o pi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ù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dei seguenti reati: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416, 416bis del codice penale ovvero delitti commessi avvalendosi delle condizioni previste dal predetto articolo 416bis ovvero al fine di agevolare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delle associazioni previste dallo stesso articolo,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per i delitti, consumati o tentati, previsti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74 del decreto del Presidente della Repubblica 9 ottobre 1990, n. 309,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291quater del decreto del Presidente della Repubblica 23 gennaio 1973, n. 43 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260 del decreto legislativo 3 aprile 2006, n. 152, in quanto riconducibili alla partecipazione a un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organizzazione criminale, quale definita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 della decisione quadro 2008/841/GAI del Consiglio [Art. 80 comma 1, lettera a]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di cui agli articoli 317, 318, 319, 319ter, 319quater, 320, 321, 322, 322bis, 346bis, 353, 353bis, 354, 355 e 356 del codice penale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2635 del codice civile [Art. 80 comma 1,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frode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della convenzione relativa alla tutela degli interessi finanziari delle Comunit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europee [Art. 80 comma 1,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delitti, consumati o tentati, commessi con finalit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terrorismo, anche internazionale, e di eversione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ordine costituzionale reati terroristici o reati connessi alle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terroristiche [Art. 80 comma 1,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delitti di cui agli articoli 648bis, 648ter e 648ter. 1 del codice penale, riciclaggio di proventi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criminose o finanziamento del terrorismo, quali definiti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 del decreto legislativo 22 giugno 2007, n. 109 e successive modificazioni [Art. 80 comma 1,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sfruttamento del lavoro minorile e altre forme di tratta di esseri umani definite con il decreto legislativo 4 marzo 2014, n. 24 [Art. 80 comma 1, lettera f]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ogni altro delitto da cui derivi, quale pena accessoria, l'incapacit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di contrattare con la pubblica amministrazione [Art. 80 comma 1,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b.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2</w:t>
      </w:r>
      <w:r>
        <w:rPr>
          <w:rFonts w:ascii="Garamond" w:hAnsi="Garamond"/>
          <w:sz w:val="24"/>
          <w:szCs w:val="24"/>
          <w:rtl w:val="0"/>
          <w:lang w:val="it-IT"/>
        </w:rPr>
        <w:t>, che a proprio carico non sussistono cause di decadenza, di sospensione o di divieto previste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del decreto legislativo 6 settembre 2011, n. 159 o di un tentativo di infiltrazione mafiosa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84, comma 4, del medesimo decreto. Resta fermo quanto previsto dagli articoli 88, comma 4bis, e 92, commi 2 e 3, del decreto legislativo 6 settembre 2011, n. 159, con riferimento rispettivamente alle comunicazioni antimafia e alle informazioni antimafia (N.B.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opere,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3 del Codice, anche se tate emesse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2 del Codice nei confronti del titolare o del direttore tecnico, se si tratta di impresa individuale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un socio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nome collettivo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soci accomandatari o del direttore tecnico, se si tratta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in accomandita semplice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dei membri del consiglio di amministrazione cui sia stata conferita la legale rappresentanza, di direzione o di vigilanza o dei soggetti muniti di poteri di rappresentanza, di direzione o di controllo, del direttore tecnico o del socio unico persona fisica, ovvero del socio di maggioranza in caso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con meno di quattro soci, se si tratta di altro tipo di societ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 consorzio);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3</w:t>
      </w:r>
      <w:r>
        <w:rPr>
          <w:rFonts w:ascii="Garamond" w:hAnsi="Garamond"/>
          <w:sz w:val="24"/>
          <w:szCs w:val="24"/>
          <w:rtl w:val="0"/>
          <w:lang w:val="it-IT"/>
        </w:rPr>
        <w:t>, che le sentenze o i decreti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2 del Codice non sono stati emessi nei confronti dei soggetti cessati dalla carica nell'anno antecedente la data di pubblicazione del bando di gara;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4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, di non aver commesso violazioni gravi, definitivamente accertate, rispetto agli obblighi relativi al pagamento delle imposte e tasse o i contributi previdenziali, secondo la legislazione italiana o quella dello Stato in cui sono stabiliti;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commesso gravi infrazioni debitamente accertate alle norme in materia di salute e sicurezza sul lavoro nonch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é </w:t>
      </w:r>
      <w:r>
        <w:rPr>
          <w:rFonts w:ascii="Garamond" w:hAnsi="Garamond"/>
          <w:sz w:val="24"/>
          <w:szCs w:val="24"/>
          <w:rtl w:val="0"/>
          <w:lang w:val="it-IT"/>
        </w:rPr>
        <w:t>agli obblighi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articolo 30, comma 3 del codice [Art. 80 comma 5, lettera a];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in stato di fallimento, di liquidazione coatta, di concordato preventivo, salvo il caso di concordato con continuit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aziendale, o nei cui riguardi sia in corso un procedimento per la dichiarazione di una di tali situazioni, fermo restando quanto previsto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110 [Art. 80 comma 5, lettera b]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</w:r>
      <w:r>
        <w:rPr>
          <w:rFonts w:ascii="Garamond" w:hAnsi="Garamond"/>
          <w:sz w:val="24"/>
          <w:szCs w:val="24"/>
          <w:rtl w:val="0"/>
          <w:lang w:val="it-IT"/>
        </w:rPr>
        <w:t>di non essersi reso colpevole di gravi illeciti professionali, tali da rendere dubbia la sua integrit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o affidabilit</w:t>
      </w:r>
      <w:r>
        <w:rPr>
          <w:rFonts w:ascii="Garamond" w:hAnsi="Garamond" w:hint="default"/>
          <w:sz w:val="24"/>
          <w:szCs w:val="24"/>
          <w:rtl w:val="0"/>
          <w:lang w:val="it-IT"/>
        </w:rPr>
        <w:t>à</w:t>
      </w:r>
      <w:r>
        <w:rPr>
          <w:rFonts w:ascii="Garamond" w:hAnsi="Garamond"/>
          <w:sz w:val="24"/>
          <w:szCs w:val="24"/>
          <w:rtl w:val="0"/>
          <w:lang w:val="it-IT"/>
        </w:rPr>
        <w:t>, come significative carenze nell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di un precedente contratto di appalto o di concessione che ne hanno causato la risoluzione anticipata, non contestata in giudizio, ovvero hanno dato luogo ad una condanna al risarcimento del danno o ad altre sanzioni, ovvero tentato di influenzare indebitamente il processo decisionale della stazione appaltante o di ottenere informazioni riservate ai fini di proprio vantaggio</w:t>
      </w:r>
      <w:r>
        <w:rPr>
          <w:sz w:val="24"/>
          <w:szCs w:val="24"/>
          <w:rtl w:val="0"/>
          <w:lang w:val="it-IT"/>
        </w:rPr>
        <w:t>;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ovvero, anche per negligenza, aver reso informazioni false o fuorvianti suscettibili di influenzare le decisioni sull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esclusione, la selezione 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aggiudicazione ovvero aver omesso le informazioni dovute ai fini del corretto svolgimento della procedura di selezione[Art. 80 comma 5, lettera c]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che con la propria partecipazione non venga determinata una situazione di conflitto di interesse ai sensi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42, comma 2, [Art. 80 comma 5, lettera d]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creato una distorsione della concorrenza derivante dal precedente coinvolgimento degli operatori economici nella preparazione della procedura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67 [Art. 80 comma 5, lettera e]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</w:r>
      <w:r>
        <w:rPr>
          <w:rFonts w:ascii="Garamond" w:hAnsi="Garamond"/>
          <w:sz w:val="24"/>
          <w:szCs w:val="24"/>
          <w:rtl w:val="0"/>
          <w:lang w:val="it-IT"/>
        </w:rPr>
        <w:t>di non essere stato soggetto alla sanzione interdittiva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9, comma 2, lettera c) del decreto legislativo 8 giugno 2001, n. 231 o ad altra sanzione che comporta il divieto di contrarre con la pubblica amministrazione, compresi i provvedimenti interdittivi di cui all'articolo 14 del decreto legislativo 9 aprile 2008, n. 81 [Art. 80 comma 5, lettera f]</w:t>
      </w:r>
      <w:r>
        <w:rPr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iscritto nel casellario informatico tenuto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Osservatorio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ANAC per aver presentato false dichiarazioni o falsa documentazione ai fini del rilascio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attestazione di qualificazione, per il periodo durante il quale perdura l'iscrizione [Art. 80 comma 5, lettera g]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aver violato il divieto di intestazione fiduciaria di cui all'articolo 17 della legge 19 marzo 1990, n. 55 [Art. 80 comma 5, lettera h]</w:t>
      </w:r>
      <w:r>
        <w:rPr>
          <w:sz w:val="24"/>
          <w:szCs w:val="24"/>
          <w:rtl w:val="0"/>
          <w:lang w:val="it-IT"/>
        </w:rPr>
        <w:t xml:space="preserve">;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essere in regola rispetto alle disposizione di cui alla legge 12 marzo 1999, n. 68;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la non esistenza delle condizioni di esclusione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art. 80 comma 5, lettera l;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f.</w:t>
        <w:tab/>
        <w:t xml:space="preserve">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7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trovarsi in una delle situazioni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1 del Codice, limitatamente alle ipotesi in cui la sentenza definitiva abbia imposto una pena detentiva non superiore a 18 mesi ovvero abbia riconosciuto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attenuante della collaborazione come definita per le singole fattispecie di reato, o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art. 80 comma 5 del Codice e di allegare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interno della documentazione amministrativa le prove di aver risarcito o di essersi impegnato a risarcire qualunque danno causato dal reato o dall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illecito e di aver adottato provvedimenti concreti di carattere tecnico, organizzativo e relativi al personale idonei a prevenire ulteriori reati o illeciti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OPPURE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 •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di non trovarsi in alcune delle situazioni di cui sopra;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g.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9</w:t>
      </w:r>
      <w:r>
        <w:rPr>
          <w:rFonts w:ascii="Garamond" w:hAnsi="Garamond"/>
          <w:sz w:val="24"/>
          <w:szCs w:val="24"/>
          <w:rtl w:val="0"/>
          <w:lang w:val="it-IT"/>
        </w:rPr>
        <w:t>, di non aver subito sentenza definitiva che implichi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esclusione dalla partecipazione alle procedure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appalto;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h.</w:t>
        <w:tab/>
        <w:t>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 comma 5, lettera m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del Codice, dichiara e attesta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(barrare)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• 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trovarsi in alcuna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con alcun soggetto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non essere a conoscenza della partecipazione alla gara di soggetti che si trovino, rispetto al concorrente, in una delle situazioni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offerta autonomamente;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•</w:t>
        <w:tab/>
      </w:r>
      <w:r>
        <w:rPr>
          <w:rFonts w:ascii="Garamond" w:hAnsi="Garamond"/>
          <w:sz w:val="24"/>
          <w:szCs w:val="24"/>
          <w:rtl w:val="0"/>
          <w:lang w:val="it-IT"/>
        </w:rPr>
        <w:t>di essere a conoscenza della partecipazione alla gara di soggetti che si trovino, rispetto al concorrente, in situazione di controllo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 e di aver formulato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autonomamente; Nel caso sussistano rapporti di controllo, di cui all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articolo 2359 del Codice Civile, il concorrente indica le imprese controllanti e/o le imprese controllate (di tutte fornendo indicazione della denominazione, ragione sociale e sede): _________________________________________________________________________;</w:t>
      </w:r>
    </w:p>
    <w:p>
      <w:pPr>
        <w:pStyle w:val="List Paragraph"/>
        <w:spacing w:before="240" w:after="240"/>
        <w:ind w:left="0" w:firstLine="0"/>
        <w:jc w:val="both"/>
      </w:pPr>
      <w:r>
        <w:rPr>
          <w:rFonts w:ascii="Garamond" w:cs="Garamond" w:hAnsi="Garamond" w:eastAsia="Garamond"/>
          <w:sz w:val="24"/>
          <w:szCs w:val="24"/>
        </w:rPr>
        <w:tab/>
        <w:tab/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Nota bene: la dichiarazione di cui al punto precedente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deve essere resa, ai sensi dell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art. 80, comma 1, lettera a), b), c), d), e), f), g) del D.Lgs. 50/16, dal: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titolare e dal/dai direttore/i tecnico/i se si tratta di impresa individuale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 tutti i soci e dal/dai direttore/i tecnico/i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nome collettivo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dai soci accomandatari e dal/dai direttore/i tecnico/i in caso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in accomandita semplice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dagli amministratori muniti di potere di rappresentanza, dal/dai direttore/i tecnico/i, dal socio unico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 xml:space="preserve">;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dal socio di maggioranza se si tratta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con meno di quattro soci se si tratta di altro tipo di societ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o consorzio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la capacit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tecnica, economica, finanziaria ed organizzativa per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esecuzione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a perfetta regola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arte;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accettare, senza condizione o riserva alcuna, tutte le norme e disposizioni contenute nella documentazione di gara messa a disposizione dalla Stazione appaltante (bando di gara; disciplinare; capitolato speciale descrittivo e prestazionale e relativi allegati tecnici; schema di contratto), documentazione tutta ben nota al dichiarante;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preso conoscenza e di aver tenuto conto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delle condizioni contrattuali e di tutti gli oneri compresi quelli relativi alle disposizioni in materia di sicurezza, di assicurazione, di condizioni di lavoro e di previdenza ed assistenza in vigore nel luogo dove devono essere eseguite le prestazioni;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avere preso conoscenza della natura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appalto e di tutte le circostanze generali, particolari e locali, nessuna esclusa ed eccettuata, che possono avere influito o influire sulla determinazione della propria offerta e di giudicare, pertanto, remunerativa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economica presentata;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pertanto giudicato i prezzi remunerativi e tali da consentire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proposta;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tenuto conto, nella formulazione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offerta, degli oneri previsti per i piani di sicurezza;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impegnarsi a mantenere valida e vincolante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offerta per 180 (centottanta) giorni a decorrere dalla scadenza del termine per la presentazione delle offerte;</w:t>
      </w:r>
    </w:p>
    <w:p>
      <w:pPr>
        <w:pStyle w:val="List Paragraph"/>
        <w:numPr>
          <w:ilvl w:val="0"/>
          <w:numId w:val="4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accettare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eventuale consegna dei servizi sotto riserva di legge, nelle more della stipulazione del contratto;</w:t>
      </w:r>
      <w:r>
        <w:rPr>
          <w:rFonts w:ascii="Times New Roman" w:hAnsi="Times New Roman"/>
          <w:rtl w:val="0"/>
          <w:lang w:val="it-IT"/>
        </w:rPr>
        <w:t xml:space="preserve"> 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tecnico-organizzativa: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aver e</w:t>
      </w:r>
      <w:r>
        <w:rPr>
          <w:rFonts w:ascii="Garamond" w:hAnsi="Garamond"/>
          <w:sz w:val="24"/>
          <w:szCs w:val="24"/>
          <w:rtl w:val="0"/>
          <w:lang w:val="it-IT"/>
        </w:rPr>
        <w:t>se</w:t>
      </w:r>
      <w:r>
        <w:rPr>
          <w:rFonts w:ascii="Garamond" w:hAnsi="Garamond"/>
          <w:sz w:val="24"/>
          <w:szCs w:val="24"/>
          <w:rtl w:val="0"/>
          <w:lang w:val="it-IT"/>
        </w:rPr>
        <w:t>guito</w:t>
      </w:r>
      <w:r>
        <w:rPr>
          <w:rFonts w:ascii="Garamond" w:hAnsi="Garamond"/>
          <w:sz w:val="24"/>
          <w:szCs w:val="24"/>
          <w:rtl w:val="0"/>
          <w:lang w:val="it-IT"/>
        </w:rPr>
        <w:t>, nel corso 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ultimo quinquennio, almeno n. 1 appalto di fornitura, tramite vendita, di autobus in ambito comunitario aventi caratteristiche similari a quelle dei veicoli richiesti per un importo almeno pari a quello posto a base d'asta di ciascun lotto per il quale si partecipa.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A tal fine, elenca le seguenti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forniture di autobus analoghi a quelli del lotto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(o dei lotti) </w:t>
      </w:r>
      <w:r>
        <w:rPr>
          <w:rFonts w:ascii="Garamond" w:hAnsi="Garamond"/>
          <w:sz w:val="24"/>
          <w:szCs w:val="24"/>
          <w:rtl w:val="0"/>
          <w:lang w:val="it-IT"/>
        </w:rPr>
        <w:t>per il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quale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partecipa effettuate nel quinquiennio antecedente la data di pubblicazione del bando di gara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e ne </w:t>
      </w:r>
      <w:r>
        <w:rPr>
          <w:rFonts w:ascii="Garamond" w:hAnsi="Garamond"/>
          <w:sz w:val="24"/>
          <w:szCs w:val="24"/>
          <w:rtl w:val="0"/>
          <w:lang w:val="it-IT"/>
        </w:rPr>
        <w:t>indica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di seguito </w:t>
      </w:r>
      <w:r>
        <w:rPr>
          <w:rFonts w:ascii="Garamond" w:hAnsi="Garamond"/>
          <w:sz w:val="24"/>
          <w:szCs w:val="24"/>
          <w:rtl w:val="0"/>
          <w:lang w:val="it-IT"/>
        </w:rPr>
        <w:t>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importo,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anno di fornitura ed il committente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: 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………………………………………………………………………………………………</w:t>
      </w:r>
      <w:r>
        <w:rPr>
          <w:rFonts w:ascii="Garamond" w:hAnsi="Garamond"/>
          <w:sz w:val="24"/>
          <w:szCs w:val="24"/>
          <w:rtl w:val="0"/>
          <w:lang w:val="it-IT"/>
        </w:rPr>
        <w:t>;</w:t>
      </w:r>
    </w:p>
    <w:p>
      <w:pPr>
        <w:pStyle w:val="Normal.0"/>
        <w:spacing w:before="240" w:after="240"/>
        <w:ind w:left="360" w:firstLine="0"/>
        <w:jc w:val="both"/>
        <w:rPr>
          <w:rFonts w:ascii="Garamond" w:cs="Garamond" w:hAnsi="Garamond" w:eastAsia="Garamond"/>
          <w:b w:val="1"/>
          <w:bCs w:val="1"/>
          <w:sz w:val="24"/>
          <w:szCs w:val="24"/>
        </w:rPr>
      </w:pP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e, con riferimento ai requisiti di capacit</w:t>
      </w:r>
      <w:r>
        <w:rPr>
          <w:rFonts w:ascii="Garamond" w:hAnsi="Garamond" w:hint="default"/>
          <w:b w:val="1"/>
          <w:bCs w:val="1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sz w:val="24"/>
          <w:szCs w:val="24"/>
          <w:rtl w:val="0"/>
          <w:lang w:val="it-IT"/>
        </w:rPr>
        <w:t>finanziaria:</w:t>
      </w:r>
    </w:p>
    <w:p>
      <w:pPr>
        <w:pStyle w:val="List Paragraph"/>
        <w:numPr>
          <w:ilvl w:val="0"/>
          <w:numId w:val="2"/>
        </w:numPr>
        <w:bidi w:val="0"/>
        <w:spacing w:before="240" w:after="240"/>
        <w:ind w:right="0"/>
        <w:jc w:val="both"/>
        <w:rPr>
          <w:rFonts w:ascii="Garamond" w:hAnsi="Garamond"/>
          <w:sz w:val="24"/>
          <w:szCs w:val="24"/>
          <w:rtl w:val="0"/>
          <w:lang w:val="it-IT"/>
        </w:rPr>
      </w:pPr>
      <w:r>
        <w:rPr>
          <w:rFonts w:ascii="Garamond" w:hAnsi="Garamond"/>
          <w:sz w:val="24"/>
          <w:szCs w:val="24"/>
          <w:rtl w:val="0"/>
          <w:lang w:val="it-IT"/>
        </w:rPr>
        <w:t>di possedere fatturato globale di impresa negli ultimi tre esercizi finanziari (2014-2015-2016) con bilancio approvato, pari ad almeno due volte 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>importo presunto a base d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asta riferito al lotto 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(o ai lotti) </w:t>
      </w:r>
      <w:r>
        <w:rPr>
          <w:rFonts w:ascii="Garamond" w:hAnsi="Garamond"/>
          <w:sz w:val="24"/>
          <w:szCs w:val="24"/>
          <w:rtl w:val="0"/>
          <w:lang w:val="it-IT"/>
        </w:rPr>
        <w:t>per il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quale</w:t>
      </w:r>
      <w:r>
        <w:rPr>
          <w:rFonts w:ascii="Garamond" w:hAnsi="Garamond"/>
          <w:sz w:val="24"/>
          <w:szCs w:val="24"/>
          <w:rtl w:val="0"/>
          <w:lang w:val="it-IT"/>
        </w:rPr>
        <w:t>/i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 si partecipa, da intendersi quale cifra complessiva nel triennio o nel minor periodo di attivit</w:t>
      </w:r>
      <w:r>
        <w:rPr>
          <w:rFonts w:ascii="Garamond" w:hAnsi="Garamond" w:hint="default"/>
          <w:sz w:val="24"/>
          <w:szCs w:val="24"/>
          <w:rtl w:val="0"/>
          <w:lang w:val="it-IT"/>
        </w:rPr>
        <w:t xml:space="preserve">à </w:t>
      </w:r>
      <w:r>
        <w:rPr>
          <w:rFonts w:ascii="Garamond" w:hAnsi="Garamond"/>
          <w:sz w:val="24"/>
          <w:szCs w:val="24"/>
          <w:rtl w:val="0"/>
          <w:lang w:val="it-IT"/>
        </w:rPr>
        <w:t>dell</w:t>
      </w:r>
      <w:r>
        <w:rPr>
          <w:rFonts w:ascii="Garamond" w:hAnsi="Garamond" w:hint="default"/>
          <w:sz w:val="24"/>
          <w:szCs w:val="24"/>
          <w:rtl w:val="0"/>
          <w:lang w:val="it-IT"/>
        </w:rPr>
        <w:t>’</w:t>
      </w:r>
      <w:r>
        <w:rPr>
          <w:rFonts w:ascii="Garamond" w:hAnsi="Garamond"/>
          <w:sz w:val="24"/>
          <w:szCs w:val="24"/>
          <w:rtl w:val="0"/>
          <w:lang w:val="it-IT"/>
        </w:rPr>
        <w:t xml:space="preserve">impresa. </w:t>
      </w:r>
    </w:p>
    <w:p>
      <w:pPr>
        <w:pStyle w:val="Normal.0"/>
        <w:jc w:val="both"/>
        <w:rPr>
          <w:rFonts w:ascii="Garamond" w:cs="Garamond" w:hAnsi="Garamond" w:eastAsia="Garamond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___________________________,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 xml:space="preserve">ì 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_____________</w:t>
      </w: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(luogo, data)</w:t>
      </w:r>
    </w:p>
    <w:p>
      <w:pPr>
        <w:pStyle w:val="Normal.0"/>
        <w:ind w:left="5664" w:firstLine="708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>Firma</w:t>
      </w:r>
    </w:p>
    <w:p>
      <w:pPr>
        <w:pStyle w:val="Normal.0"/>
        <w:ind w:left="4828" w:firstLine="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color w:val="000000"/>
          <w:sz w:val="22"/>
          <w:szCs w:val="22"/>
          <w:u w:color="000000"/>
          <w:rtl w:val="0"/>
        </w:rPr>
        <w:tab/>
        <w:tab/>
        <w:tab/>
        <w:tab/>
        <w:tab/>
        <w:tab/>
        <w:tab/>
        <w:tab/>
        <w:tab/>
        <w:t xml:space="preserve">        ______________________________________</w:t>
      </w:r>
    </w:p>
    <w:p>
      <w:pPr>
        <w:pStyle w:val="Normal.0"/>
        <w:ind w:left="4956" w:firstLine="708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  <w:rtl w:val="0"/>
        </w:rPr>
        <w:tab/>
        <w:t>(timbro e firma leggibile)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N.B.: In caso di raggruppamento temporaneo di concorrenti o consorzio ordinario di concorrenti o aggregazione di imprese di rete o GEIE, </w:t>
      </w:r>
      <w:r>
        <w:rPr>
          <w:rFonts w:ascii="Garamond" w:hAnsi="Garamond"/>
          <w:i w:val="1"/>
          <w:iCs w:val="1"/>
          <w:color w:val="000000"/>
          <w:sz w:val="22"/>
          <w:szCs w:val="22"/>
          <w:u w:val="single" w:color="000000"/>
          <w:rtl w:val="0"/>
          <w:lang w:val="it-IT"/>
        </w:rPr>
        <w:t>non ancora costituiti</w:t>
      </w: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, la presente istanza dovr</w:t>
      </w:r>
      <w:r>
        <w:rPr>
          <w:rFonts w:ascii="Garamond" w:hAnsi="Garamond" w:hint="default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essere sottoscritta dai rappresentanti di ciascun soggetto del RTI/consorzio/aggregazione di imprese/GEIE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spacing w:after="12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jc w:val="both"/>
        <w:rPr>
          <w:rFonts w:ascii="Garamond" w:cs="Garamond" w:hAnsi="Garamond" w:eastAsia="Garamond"/>
          <w:color w:val="000000"/>
          <w:sz w:val="22"/>
          <w:szCs w:val="22"/>
          <w:u w:color="000000"/>
        </w:rPr>
      </w:pP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firma _____________________________ per l</w:t>
      </w:r>
      <w:r>
        <w:rPr>
          <w:rFonts w:ascii="Garamond" w:hAnsi="Garamond" w:hint="default"/>
          <w:color w:val="000000"/>
          <w:sz w:val="22"/>
          <w:szCs w:val="22"/>
          <w:u w:color="000000"/>
          <w:rtl w:val="0"/>
          <w:lang w:val="it-IT"/>
        </w:rPr>
        <w:t>’</w:t>
      </w:r>
      <w:r>
        <w:rPr>
          <w:rFonts w:ascii="Garamond" w:hAnsi="Garamond"/>
          <w:color w:val="000000"/>
          <w:sz w:val="22"/>
          <w:szCs w:val="22"/>
          <w:u w:color="000000"/>
          <w:rtl w:val="0"/>
          <w:lang w:val="it-IT"/>
        </w:rPr>
        <w:t>Impresa _________________________________________</w:t>
      </w:r>
    </w:p>
    <w:p>
      <w:pPr>
        <w:pStyle w:val="Normal.0"/>
        <w:jc w:val="both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  <w:r>
        <w:rPr>
          <w:rFonts w:ascii="Garamond" w:hAnsi="Garamond"/>
          <w:i w:val="1"/>
          <w:iCs w:val="1"/>
          <w:color w:val="000000"/>
          <w:sz w:val="22"/>
          <w:szCs w:val="22"/>
          <w:u w:color="000000"/>
          <w:rtl w:val="0"/>
          <w:lang w:val="it-IT"/>
        </w:rPr>
        <w:t>(timbro e firma leggibile)</w:t>
      </w:r>
    </w:p>
    <w:p>
      <w:pPr>
        <w:pStyle w:val="Normal.0"/>
        <w:rPr>
          <w:rFonts w:ascii="Garamond" w:cs="Garamond" w:hAnsi="Garamond" w:eastAsia="Garamond"/>
          <w:i w:val="1"/>
          <w:iCs w:val="1"/>
          <w:color w:val="000000"/>
          <w:sz w:val="22"/>
          <w:szCs w:val="22"/>
          <w:u w:color="000000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N.B.</w:t>
        <w:tab/>
        <w:t>Alla presente dichiarazione deve essere allegata copia fotostatica di un documento di identit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in corso di validit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del/i soggetto/i firmatario/i.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i w:val="1"/>
          <w:iCs w:val="1"/>
          <w:sz w:val="22"/>
          <w:szCs w:val="22"/>
        </w:rPr>
      </w:pP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Garamond" w:cs="Garamond" w:hAnsi="Garamond" w:eastAsia="Garamond"/>
          <w:b w:val="1"/>
          <w:bCs w:val="1"/>
          <w:i w:val="1"/>
          <w:iCs w:val="1"/>
          <w:sz w:val="22"/>
          <w:szCs w:val="22"/>
          <w:u w:val="single"/>
        </w:rPr>
      </w:pP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N.B</w:t>
        <w:tab/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ogni pagina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 del presente modulo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 xml:space="preserve">essere corredato di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timbro della societ</w:t>
      </w:r>
      <w:r>
        <w:rPr>
          <w:rFonts w:ascii="Garamond" w:hAnsi="Garamond" w:hint="default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à 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>e sigla del legale rappresentante/procuratore</w:t>
      </w:r>
    </w:p>
    <w:p>
      <w:pPr>
        <w:pStyle w:val="Normal.0"/>
        <w:tabs>
          <w:tab w:val="left" w:pos="1843"/>
          <w:tab w:val="left" w:pos="6237"/>
          <w:tab w:val="left" w:pos="7797"/>
        </w:tabs>
        <w:ind w:left="567" w:hanging="567"/>
        <w:jc w:val="both"/>
      </w:pPr>
      <w:r>
        <w:rPr>
          <w:rFonts w:ascii="Garamond" w:cs="Garamond" w:hAnsi="Garamond" w:eastAsia="Garamond"/>
          <w:i w:val="1"/>
          <w:iCs w:val="1"/>
          <w:sz w:val="22"/>
          <w:szCs w:val="22"/>
          <w:rtl w:val="0"/>
        </w:rPr>
        <w:tab/>
        <w:t xml:space="preserve">Qualora la documentazione venga sottoscritta  dal 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“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procuratore/i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”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della societ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>à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, dovr</w:t>
      </w:r>
      <w:r>
        <w:rPr>
          <w:rFonts w:ascii="Garamond" w:hAnsi="Garamond" w:hint="default"/>
          <w:i w:val="1"/>
          <w:iCs w:val="1"/>
          <w:sz w:val="22"/>
          <w:szCs w:val="22"/>
          <w:rtl w:val="0"/>
          <w:lang w:val="it-IT"/>
        </w:rPr>
        <w:t xml:space="preserve">à </w:t>
      </w:r>
      <w:r>
        <w:rPr>
          <w:rFonts w:ascii="Garamond" w:hAnsi="Garamond"/>
          <w:i w:val="1"/>
          <w:iCs w:val="1"/>
          <w:sz w:val="22"/>
          <w:szCs w:val="22"/>
          <w:rtl w:val="0"/>
          <w:lang w:val="it-IT"/>
        </w:rPr>
        <w:t>essere allegata copia della relativa procura notarile (GENERALE O SPECIALE) o altro documento da cui evincere i poteri di rappresentanza.</w:t>
      </w:r>
      <w:r>
        <w:rPr>
          <w:rFonts w:ascii="Garamond" w:hAnsi="Garamond"/>
          <w:b w:val="1"/>
          <w:bCs w:val="1"/>
          <w:i w:val="1"/>
          <w:iCs w:val="1"/>
          <w:sz w:val="22"/>
          <w:szCs w:val="22"/>
          <w:u w:val="single"/>
          <w:rtl w:val="0"/>
          <w:lang w:val="it-IT"/>
        </w:rPr>
        <w:t xml:space="preserve"> </w:t>
      </w:r>
      <w:r>
        <w:rPr>
          <w:rFonts w:ascii="Garamond" w:cs="Garamond" w:hAnsi="Garamond" w:eastAsia="Garamond"/>
          <w:i w:val="1"/>
          <w:iCs w:val="1"/>
          <w:sz w:val="22"/>
          <w:szCs w:val="22"/>
        </w:rPr>
      </w:r>
    </w:p>
    <w:sectPr>
      <w:headerReference w:type="default" r:id="rId4"/>
      <w:footerReference w:type="default" r:id="rId5"/>
      <w:pgSz w:w="11900" w:h="16840" w:orient="portrait"/>
      <w:pgMar w:top="1247" w:right="1134" w:bottom="851" w:left="1134" w:header="720" w:footer="369"/>
      <w:pgNumType w:start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tabs>
        <w:tab w:val="right" w:pos="9612"/>
        <w:tab w:val="clear" w:pos="9638"/>
      </w:tabs>
      <w:jc w:val="center"/>
    </w:pPr>
    <w:r>
      <w:rPr>
        <w:rFonts w:ascii="Garamond" w:hAnsi="Garamond"/>
        <w:sz w:val="18"/>
        <w:szCs w:val="18"/>
        <w:rtl w:val="0"/>
        <w:lang w:val="it-IT"/>
      </w:rPr>
      <w:t xml:space="preserve">Pag.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PAGE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  <w:t>4</w:t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  <w:r>
      <w:rPr>
        <w:rFonts w:ascii="Garamond" w:hAnsi="Garamond"/>
        <w:sz w:val="18"/>
        <w:szCs w:val="18"/>
        <w:rtl w:val="0"/>
        <w:lang w:val="it-IT"/>
      </w:rPr>
      <w:t xml:space="preserve"> di </w:t>
    </w:r>
    <w:r>
      <w:rPr>
        <w:rFonts w:ascii="Garamond" w:cs="Garamond" w:hAnsi="Garamond" w:eastAsia="Garamond"/>
        <w:sz w:val="18"/>
        <w:szCs w:val="18"/>
        <w:rtl w:val="0"/>
      </w:rPr>
      <w:fldChar w:fldCharType="begin" w:fldLock="0"/>
    </w:r>
    <w:r>
      <w:rPr>
        <w:rFonts w:ascii="Garamond" w:cs="Garamond" w:hAnsi="Garamond" w:eastAsia="Garamond"/>
        <w:sz w:val="18"/>
        <w:szCs w:val="18"/>
        <w:rtl w:val="0"/>
      </w:rPr>
      <w:instrText xml:space="preserve"> NUMPAGES </w:instrText>
    </w:r>
    <w:r>
      <w:rPr>
        <w:rFonts w:ascii="Garamond" w:cs="Garamond" w:hAnsi="Garamond" w:eastAsia="Garamond"/>
        <w:sz w:val="18"/>
        <w:szCs w:val="18"/>
        <w:rtl w:val="0"/>
      </w:rPr>
      <w:fldChar w:fldCharType="separate" w:fldLock="0"/>
    </w:r>
    <w:r>
      <w:rPr>
        <w:rFonts w:ascii="Garamond" w:cs="Garamond" w:hAnsi="Garamond" w:eastAsia="Garamond"/>
        <w:sz w:val="18"/>
        <w:szCs w:val="18"/>
        <w:rtl w:val="0"/>
      </w:rPr>
      <w:t>4</w:t>
    </w:r>
    <w:r>
      <w:rPr>
        <w:rFonts w:ascii="Garamond" w:cs="Garamond" w:hAnsi="Garamond" w:eastAsia="Garamond"/>
        <w:sz w:val="18"/>
        <w:szCs w:val="18"/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612"/>
        <w:tab w:val="clear" w:pos="9638"/>
      </w:tabs>
    </w:pPr>
    <w:r>
      <w:rPr>
        <w:rFonts w:ascii="Garamond" w:hAnsi="Garamond"/>
        <w:rtl w:val="0"/>
        <w:lang w:val="it-IT"/>
      </w:rPr>
      <w:t xml:space="preserve"> </w:t>
    </w:r>
    <w:r>
      <w:rPr>
        <w:rFonts w:ascii="Garamond" w:hAnsi="Garamond"/>
        <w:b w:val="1"/>
        <w:bCs w:val="1"/>
        <w:rtl w:val="0"/>
        <w:lang w:val="it-IT"/>
      </w:rPr>
      <w:t>Busta  A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3" w:hanging="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6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1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2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4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7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8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34" w:hanging="22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284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08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